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4D2018">
        <w:trPr>
          <w:cantSplit/>
        </w:trPr>
        <w:tc>
          <w:tcPr>
            <w:tcW w:w="8856" w:type="dxa"/>
            <w:gridSpan w:val="6"/>
            <w:tcBorders>
              <w:top w:val="single" w:sz="12" w:space="0" w:color="000000"/>
              <w:left w:val="single" w:sz="12" w:space="0" w:color="000000"/>
              <w:right w:val="single" w:sz="12" w:space="0" w:color="000000"/>
            </w:tcBorders>
          </w:tcPr>
          <w:p w:rsidR="004D2018" w:rsidRDefault="004D201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D2018" w:rsidRDefault="004D2018">
            <w:pPr>
              <w:rPr>
                <w:rFonts w:ascii="Arial" w:hAnsi="Arial"/>
                <w:b/>
                <w:sz w:val="28"/>
                <w:lang w:val="en-GB"/>
              </w:rPr>
            </w:pPr>
            <w:r>
              <w:rPr>
                <w:rFonts w:ascii="Arial" w:hAnsi="Arial"/>
                <w:b/>
                <w:sz w:val="28"/>
                <w:lang w:val="en-GB"/>
              </w:rPr>
              <w:t>NORTHERN ONTARIO HOSPITALITY AND TOURISM INSTITUTE</w:t>
            </w:r>
          </w:p>
          <w:p w:rsidR="004D2018" w:rsidRDefault="004D2018">
            <w:pPr>
              <w:tabs>
                <w:tab w:val="center" w:pos="4560"/>
              </w:tabs>
              <w:rPr>
                <w:rFonts w:ascii="Arial" w:hAnsi="Arial"/>
                <w:b/>
                <w:sz w:val="28"/>
                <w:lang w:val="en-GB"/>
              </w:rPr>
            </w:pPr>
            <w:r>
              <w:rPr>
                <w:rFonts w:ascii="Arial" w:hAnsi="Arial"/>
                <w:b/>
                <w:sz w:val="28"/>
                <w:lang w:val="en-GB"/>
              </w:rPr>
              <w:tab/>
              <w:t>SAULT STE. MARIE, ONTARIO</w:t>
            </w:r>
          </w:p>
          <w:p w:rsidR="004D2018" w:rsidRDefault="00012732">
            <w:pPr>
              <w:jc w:val="center"/>
              <w:rPr>
                <w:rFonts w:ascii="Arial" w:hAnsi="Arial"/>
              </w:rPr>
            </w:pPr>
            <w:r w:rsidRPr="00012732">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4D2018" w:rsidRDefault="004D2018">
            <w:pPr>
              <w:jc w:val="center"/>
              <w:rPr>
                <w:rFonts w:ascii="Arial" w:hAnsi="Arial"/>
                <w:lang w:val="en-GB"/>
              </w:rPr>
            </w:pPr>
          </w:p>
          <w:p w:rsidR="004D2018" w:rsidRPr="0097185C" w:rsidRDefault="004D2018" w:rsidP="00386840">
            <w:pPr>
              <w:pStyle w:val="Heading1"/>
              <w:rPr>
                <w:rFonts w:ascii="Arial" w:hAnsi="Arial" w:cs="Arial"/>
                <w:sz w:val="28"/>
                <w:szCs w:val="28"/>
                <w:u w:val="none"/>
              </w:rPr>
            </w:pPr>
            <w:proofErr w:type="gramStart"/>
            <w:r w:rsidRPr="0097185C">
              <w:rPr>
                <w:rFonts w:ascii="Arial" w:hAnsi="Arial" w:cs="Arial"/>
                <w:sz w:val="28"/>
                <w:szCs w:val="28"/>
                <w:u w:val="none"/>
              </w:rPr>
              <w:t>COURSE  OUTLINE</w:t>
            </w:r>
            <w:proofErr w:type="gramEnd"/>
          </w:p>
        </w:tc>
      </w:tr>
      <w:tr w:rsidR="004D2018">
        <w:trPr>
          <w:cantSplit/>
        </w:trPr>
        <w:tc>
          <w:tcPr>
            <w:tcW w:w="2518" w:type="dxa"/>
            <w:tcBorders>
              <w:left w:val="single" w:sz="12" w:space="0" w:color="000000"/>
            </w:tcBorders>
          </w:tcPr>
          <w:p w:rsidR="009F71D6" w:rsidRDefault="009F71D6">
            <w:pPr>
              <w:rPr>
                <w:rFonts w:ascii="Arial" w:hAnsi="Arial"/>
                <w:b/>
                <w:lang w:val="en-GB"/>
              </w:rPr>
            </w:pPr>
          </w:p>
          <w:p w:rsidR="004D2018" w:rsidRDefault="004D2018">
            <w:pPr>
              <w:rPr>
                <w:rFonts w:ascii="Arial" w:hAnsi="Arial"/>
                <w:b/>
                <w:lang w:val="en-GB"/>
              </w:rPr>
            </w:pPr>
            <w:r>
              <w:rPr>
                <w:rFonts w:ascii="Arial" w:hAnsi="Arial"/>
                <w:b/>
                <w:lang w:val="en-GB"/>
              </w:rPr>
              <w:t>COURSE TITLE:</w:t>
            </w:r>
          </w:p>
          <w:p w:rsidR="004D2018" w:rsidRDefault="004D2018">
            <w:pPr>
              <w:rPr>
                <w:rFonts w:ascii="Arial" w:hAnsi="Arial"/>
                <w:b/>
              </w:rPr>
            </w:pPr>
          </w:p>
        </w:tc>
        <w:tc>
          <w:tcPr>
            <w:tcW w:w="6338" w:type="dxa"/>
            <w:gridSpan w:val="5"/>
            <w:tcBorders>
              <w:right w:val="single" w:sz="12" w:space="0" w:color="000000"/>
            </w:tcBorders>
          </w:tcPr>
          <w:p w:rsidR="009F71D6" w:rsidRDefault="009F71D6">
            <w:pPr>
              <w:pStyle w:val="Heading4"/>
            </w:pPr>
          </w:p>
          <w:p w:rsidR="004D2018" w:rsidRDefault="004D2018">
            <w:pPr>
              <w:pStyle w:val="Heading4"/>
            </w:pPr>
            <w:r>
              <w:t>SPECIAL EVENTS/CONFERENCE/GROUP PLANNING</w:t>
            </w:r>
          </w:p>
        </w:tc>
      </w:tr>
      <w:tr w:rsidR="004D2018">
        <w:tc>
          <w:tcPr>
            <w:tcW w:w="2518" w:type="dxa"/>
            <w:tcBorders>
              <w:left w:val="single" w:sz="12" w:space="0" w:color="000000"/>
            </w:tcBorders>
          </w:tcPr>
          <w:p w:rsidR="004D2018" w:rsidRDefault="004D2018">
            <w:pPr>
              <w:rPr>
                <w:rFonts w:ascii="Arial" w:hAnsi="Arial"/>
                <w:b/>
                <w:lang w:val="en-GB"/>
              </w:rPr>
            </w:pPr>
            <w:r>
              <w:rPr>
                <w:rFonts w:ascii="Arial" w:hAnsi="Arial"/>
                <w:b/>
                <w:lang w:val="en-GB"/>
              </w:rPr>
              <w:t>CODE NO. :</w:t>
            </w:r>
          </w:p>
          <w:p w:rsidR="004D2018" w:rsidRDefault="004D2018">
            <w:pPr>
              <w:rPr>
                <w:rFonts w:ascii="Arial" w:hAnsi="Arial"/>
                <w:b/>
              </w:rPr>
            </w:pPr>
          </w:p>
        </w:tc>
        <w:tc>
          <w:tcPr>
            <w:tcW w:w="3402" w:type="dxa"/>
            <w:gridSpan w:val="2"/>
          </w:tcPr>
          <w:p w:rsidR="004D2018" w:rsidRDefault="004D2018">
            <w:pPr>
              <w:rPr>
                <w:rFonts w:ascii="Arial" w:hAnsi="Arial"/>
                <w:b/>
              </w:rPr>
            </w:pPr>
            <w:r>
              <w:rPr>
                <w:rFonts w:ascii="Arial" w:hAnsi="Arial"/>
                <w:b/>
              </w:rPr>
              <w:t>RES230</w:t>
            </w:r>
          </w:p>
        </w:tc>
        <w:tc>
          <w:tcPr>
            <w:tcW w:w="1701" w:type="dxa"/>
          </w:tcPr>
          <w:p w:rsidR="004D2018" w:rsidRDefault="004D2018">
            <w:pPr>
              <w:rPr>
                <w:rFonts w:ascii="Arial" w:hAnsi="Arial"/>
                <w:b/>
              </w:rPr>
            </w:pPr>
            <w:r>
              <w:rPr>
                <w:rFonts w:ascii="Arial" w:hAnsi="Arial"/>
                <w:b/>
                <w:lang w:val="en-GB"/>
              </w:rPr>
              <w:t>SEMESTER:</w:t>
            </w:r>
          </w:p>
        </w:tc>
        <w:tc>
          <w:tcPr>
            <w:tcW w:w="1235" w:type="dxa"/>
            <w:gridSpan w:val="2"/>
            <w:tcBorders>
              <w:right w:val="single" w:sz="12" w:space="0" w:color="000000"/>
            </w:tcBorders>
          </w:tcPr>
          <w:p w:rsidR="004D2018" w:rsidRDefault="004D2018">
            <w:pPr>
              <w:rPr>
                <w:rFonts w:ascii="Arial" w:hAnsi="Arial"/>
                <w:b/>
              </w:rPr>
            </w:pPr>
            <w:r>
              <w:rPr>
                <w:rFonts w:ascii="Arial" w:hAnsi="Arial"/>
                <w:b/>
              </w:rPr>
              <w:t>3</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PROGRAM:</w:t>
            </w:r>
          </w:p>
          <w:p w:rsidR="004D2018" w:rsidRDefault="004D2018">
            <w:pPr>
              <w:rPr>
                <w:rFonts w:ascii="Arial" w:hAnsi="Arial"/>
              </w:rPr>
            </w:pPr>
          </w:p>
        </w:tc>
        <w:tc>
          <w:tcPr>
            <w:tcW w:w="6338" w:type="dxa"/>
            <w:gridSpan w:val="5"/>
            <w:tcBorders>
              <w:right w:val="single" w:sz="12" w:space="0" w:color="000000"/>
            </w:tcBorders>
          </w:tcPr>
          <w:p w:rsidR="004D2018" w:rsidRPr="002B58DA" w:rsidRDefault="004D2018" w:rsidP="002B58DA">
            <w:pPr>
              <w:pStyle w:val="Heading4"/>
              <w:rPr>
                <w:rFonts w:cs="Arial"/>
              </w:rPr>
            </w:pPr>
            <w:r w:rsidRPr="009C7A7C">
              <w:rPr>
                <w:rFonts w:cs="Arial"/>
              </w:rPr>
              <w:t>HOSPITALITY MANAGEMENT – HOTEL AND RESORT</w:t>
            </w:r>
          </w:p>
          <w:p w:rsidR="004D2018" w:rsidRPr="009C7A7C" w:rsidRDefault="004D2018" w:rsidP="0052200D">
            <w:pPr>
              <w:rPr>
                <w:rFonts w:ascii="Arial" w:hAnsi="Arial" w:cs="Arial"/>
                <w:b/>
              </w:rPr>
            </w:pPr>
            <w:r w:rsidRPr="009C7A7C">
              <w:rPr>
                <w:rFonts w:ascii="Arial" w:hAnsi="Arial" w:cs="Arial"/>
                <w:b/>
              </w:rPr>
              <w:t>C</w:t>
            </w:r>
            <w:r>
              <w:rPr>
                <w:rFonts w:ascii="Arial" w:hAnsi="Arial" w:cs="Arial"/>
                <w:b/>
              </w:rPr>
              <w:t>ULINARY MANAGEMENT</w:t>
            </w:r>
          </w:p>
        </w:tc>
      </w:tr>
      <w:tr w:rsidR="004D2018">
        <w:trPr>
          <w:cantSplit/>
        </w:trPr>
        <w:tc>
          <w:tcPr>
            <w:tcW w:w="2518" w:type="dxa"/>
            <w:tcBorders>
              <w:left w:val="single" w:sz="12" w:space="0" w:color="000000"/>
            </w:tcBorders>
          </w:tcPr>
          <w:p w:rsidR="009F71D6" w:rsidRDefault="009F71D6">
            <w:pPr>
              <w:rPr>
                <w:rFonts w:ascii="Arial" w:hAnsi="Arial"/>
                <w:b/>
                <w:lang w:val="en-GB"/>
              </w:rPr>
            </w:pPr>
          </w:p>
          <w:p w:rsidR="004D2018" w:rsidRDefault="004D2018">
            <w:pPr>
              <w:rPr>
                <w:rFonts w:ascii="Arial" w:hAnsi="Arial"/>
                <w:b/>
                <w:lang w:val="en-GB"/>
              </w:rPr>
            </w:pPr>
            <w:r>
              <w:rPr>
                <w:rFonts w:ascii="Arial" w:hAnsi="Arial"/>
                <w:b/>
                <w:lang w:val="en-GB"/>
              </w:rPr>
              <w:t>AUTHOR:</w:t>
            </w:r>
          </w:p>
          <w:p w:rsidR="004D2018" w:rsidRDefault="004D2018">
            <w:pPr>
              <w:rPr>
                <w:rFonts w:ascii="Arial" w:hAnsi="Arial"/>
              </w:rPr>
            </w:pPr>
          </w:p>
        </w:tc>
        <w:tc>
          <w:tcPr>
            <w:tcW w:w="6338" w:type="dxa"/>
            <w:gridSpan w:val="5"/>
            <w:tcBorders>
              <w:right w:val="single" w:sz="12" w:space="0" w:color="000000"/>
            </w:tcBorders>
          </w:tcPr>
          <w:p w:rsidR="009F71D6" w:rsidRDefault="009F71D6">
            <w:pPr>
              <w:tabs>
                <w:tab w:val="left" w:pos="-1440"/>
              </w:tabs>
              <w:ind w:left="2160" w:hanging="2160"/>
              <w:rPr>
                <w:rFonts w:ascii="Arial" w:hAnsi="Arial"/>
                <w:b/>
              </w:rPr>
            </w:pPr>
          </w:p>
          <w:p w:rsidR="004D2018" w:rsidRDefault="004D2018">
            <w:pPr>
              <w:tabs>
                <w:tab w:val="left" w:pos="-1440"/>
              </w:tabs>
              <w:ind w:left="2160" w:hanging="2160"/>
              <w:rPr>
                <w:rFonts w:ascii="Arial" w:hAnsi="Arial"/>
                <w:b/>
              </w:rPr>
            </w:pPr>
            <w:r>
              <w:rPr>
                <w:rFonts w:ascii="Arial" w:hAnsi="Arial"/>
                <w:b/>
              </w:rPr>
              <w:t>DERON B. TETT</w:t>
            </w:r>
            <w:r w:rsidR="00F722BB">
              <w:rPr>
                <w:rFonts w:ascii="Arial" w:hAnsi="Arial"/>
                <w:b/>
              </w:rPr>
              <w:t xml:space="preserve">     </w:t>
            </w:r>
            <w:r>
              <w:rPr>
                <w:rFonts w:ascii="Arial" w:hAnsi="Arial"/>
                <w:b/>
              </w:rPr>
              <w:t>B.A.H., B. Ed.</w:t>
            </w:r>
          </w:p>
          <w:p w:rsidR="00F722BB" w:rsidRDefault="00F722BB">
            <w:pPr>
              <w:tabs>
                <w:tab w:val="left" w:pos="-1440"/>
              </w:tabs>
              <w:ind w:left="2160" w:hanging="2160"/>
              <w:rPr>
                <w:rFonts w:ascii="Arial" w:hAnsi="Arial"/>
                <w:b/>
                <w:bCs/>
              </w:rPr>
            </w:pPr>
            <w:r>
              <w:rPr>
                <w:rFonts w:ascii="Arial" w:hAnsi="Arial"/>
                <w:b/>
                <w:bCs/>
              </w:rPr>
              <w:t>PROFESSOR OF CULINARY AND HOSPITALITY</w:t>
            </w:r>
          </w:p>
          <w:p w:rsidR="004D2018" w:rsidRDefault="004D2018">
            <w:pPr>
              <w:tabs>
                <w:tab w:val="left" w:pos="-1440"/>
              </w:tabs>
              <w:ind w:left="2160" w:hanging="2160"/>
              <w:rPr>
                <w:rFonts w:ascii="Arial" w:hAnsi="Arial"/>
                <w:b/>
                <w:bCs/>
              </w:rPr>
            </w:pPr>
            <w:r>
              <w:rPr>
                <w:rFonts w:ascii="Arial" w:hAnsi="Arial"/>
                <w:b/>
                <w:bCs/>
              </w:rPr>
              <w:t>OFFICE:  L1400</w:t>
            </w:r>
          </w:p>
          <w:p w:rsidR="004D2018" w:rsidRDefault="004D2018">
            <w:pPr>
              <w:pStyle w:val="Heading4"/>
              <w:rPr>
                <w:rFonts w:cs="Arial"/>
              </w:rPr>
            </w:pPr>
            <w:r>
              <w:rPr>
                <w:rFonts w:cs="Arial"/>
              </w:rPr>
              <w:t>Phone: 759-2554, ext. 2583</w:t>
            </w:r>
          </w:p>
          <w:p w:rsidR="004D2018" w:rsidRDefault="004D2018">
            <w:pPr>
              <w:tabs>
                <w:tab w:val="left" w:pos="-1440"/>
              </w:tabs>
              <w:ind w:left="2160" w:hanging="2160"/>
              <w:rPr>
                <w:rFonts w:ascii="Arial" w:hAnsi="Arial"/>
                <w:b/>
                <w:bCs/>
              </w:rPr>
            </w:pPr>
            <w:r>
              <w:rPr>
                <w:rFonts w:ascii="Arial" w:hAnsi="Arial"/>
                <w:b/>
                <w:bCs/>
              </w:rPr>
              <w:t xml:space="preserve">Email:  </w:t>
            </w:r>
            <w:hyperlink r:id="rId8" w:history="1">
              <w:r w:rsidRPr="00583BA8">
                <w:rPr>
                  <w:rStyle w:val="Hyperlink"/>
                  <w:rFonts w:ascii="Arial" w:hAnsi="Arial"/>
                  <w:b/>
                  <w:bCs/>
                </w:rPr>
                <w:t>deron.tett@saultcollege.ca</w:t>
              </w:r>
            </w:hyperlink>
          </w:p>
          <w:p w:rsidR="004D2018" w:rsidRDefault="004D2018">
            <w:pPr>
              <w:tabs>
                <w:tab w:val="left" w:pos="-1440"/>
              </w:tabs>
              <w:ind w:left="2160" w:hanging="2160"/>
              <w:rPr>
                <w:rFonts w:ascii="Arial" w:hAnsi="Arial"/>
              </w:rPr>
            </w:pPr>
          </w:p>
        </w:tc>
      </w:tr>
      <w:tr w:rsidR="004D2018">
        <w:tc>
          <w:tcPr>
            <w:tcW w:w="2518" w:type="dxa"/>
            <w:tcBorders>
              <w:left w:val="single" w:sz="12" w:space="0" w:color="000000"/>
            </w:tcBorders>
          </w:tcPr>
          <w:p w:rsidR="004D2018" w:rsidRDefault="004D2018">
            <w:pPr>
              <w:rPr>
                <w:rFonts w:ascii="Arial" w:hAnsi="Arial"/>
                <w:b/>
                <w:lang w:val="en-GB"/>
              </w:rPr>
            </w:pPr>
            <w:r>
              <w:rPr>
                <w:rFonts w:ascii="Arial" w:hAnsi="Arial"/>
                <w:b/>
                <w:lang w:val="en-GB"/>
              </w:rPr>
              <w:t>DATE:</w:t>
            </w:r>
          </w:p>
          <w:p w:rsidR="004D2018" w:rsidRDefault="004D2018">
            <w:pPr>
              <w:rPr>
                <w:rFonts w:ascii="Arial" w:hAnsi="Arial"/>
              </w:rPr>
            </w:pPr>
          </w:p>
        </w:tc>
        <w:tc>
          <w:tcPr>
            <w:tcW w:w="1460" w:type="dxa"/>
          </w:tcPr>
          <w:p w:rsidR="004D2018" w:rsidRDefault="004D2018" w:rsidP="009F71D6">
            <w:pPr>
              <w:rPr>
                <w:rFonts w:ascii="Arial" w:hAnsi="Arial"/>
                <w:b/>
              </w:rPr>
            </w:pPr>
            <w:r>
              <w:rPr>
                <w:rFonts w:ascii="Arial" w:hAnsi="Arial"/>
                <w:b/>
              </w:rPr>
              <w:t>05/</w:t>
            </w:r>
            <w:r w:rsidR="0097185C">
              <w:rPr>
                <w:rFonts w:ascii="Arial" w:hAnsi="Arial"/>
                <w:b/>
              </w:rPr>
              <w:t>1</w:t>
            </w:r>
            <w:r w:rsidR="009F71D6">
              <w:rPr>
                <w:rFonts w:ascii="Arial" w:hAnsi="Arial"/>
                <w:b/>
              </w:rPr>
              <w:t>1</w:t>
            </w:r>
          </w:p>
        </w:tc>
        <w:tc>
          <w:tcPr>
            <w:tcW w:w="3690" w:type="dxa"/>
            <w:gridSpan w:val="3"/>
          </w:tcPr>
          <w:p w:rsidR="004D2018" w:rsidRDefault="004D2018">
            <w:pPr>
              <w:rPr>
                <w:rFonts w:ascii="Arial" w:hAnsi="Arial"/>
              </w:rPr>
            </w:pPr>
            <w:r>
              <w:rPr>
                <w:rFonts w:ascii="Arial" w:hAnsi="Arial"/>
                <w:b/>
                <w:lang w:val="en-GB"/>
              </w:rPr>
              <w:t>PREVIOUS OUTLINE DATED:</w:t>
            </w:r>
          </w:p>
        </w:tc>
        <w:tc>
          <w:tcPr>
            <w:tcW w:w="1188" w:type="dxa"/>
            <w:tcBorders>
              <w:right w:val="single" w:sz="12" w:space="0" w:color="000000"/>
            </w:tcBorders>
          </w:tcPr>
          <w:p w:rsidR="004D2018" w:rsidRDefault="004D2018" w:rsidP="009F71D6">
            <w:pPr>
              <w:rPr>
                <w:rFonts w:ascii="Arial" w:hAnsi="Arial"/>
                <w:b/>
              </w:rPr>
            </w:pPr>
            <w:r>
              <w:rPr>
                <w:rFonts w:ascii="Arial" w:hAnsi="Arial"/>
                <w:b/>
              </w:rPr>
              <w:t>05/</w:t>
            </w:r>
            <w:r w:rsidR="009F71D6">
              <w:rPr>
                <w:rFonts w:ascii="Arial" w:hAnsi="Arial"/>
                <w:b/>
              </w:rPr>
              <w:t>10</w:t>
            </w:r>
          </w:p>
        </w:tc>
      </w:tr>
      <w:tr w:rsidR="004D2018">
        <w:trPr>
          <w:cantSplit/>
        </w:trPr>
        <w:tc>
          <w:tcPr>
            <w:tcW w:w="2518" w:type="dxa"/>
            <w:tcBorders>
              <w:left w:val="single" w:sz="12" w:space="0" w:color="000000"/>
            </w:tcBorders>
          </w:tcPr>
          <w:p w:rsidR="004D2018" w:rsidRDefault="004D2018">
            <w:pPr>
              <w:rPr>
                <w:rFonts w:ascii="Arial" w:hAnsi="Arial"/>
              </w:rPr>
            </w:pPr>
            <w:r>
              <w:rPr>
                <w:rFonts w:ascii="Arial" w:hAnsi="Arial"/>
                <w:b/>
                <w:lang w:val="en-GB"/>
              </w:rPr>
              <w:t>APPROVED:</w:t>
            </w:r>
          </w:p>
        </w:tc>
        <w:tc>
          <w:tcPr>
            <w:tcW w:w="5150" w:type="dxa"/>
            <w:gridSpan w:val="4"/>
          </w:tcPr>
          <w:p w:rsidR="004D2018" w:rsidRDefault="002F6EE9">
            <w:pPr>
              <w:jc w:val="center"/>
              <w:rPr>
                <w:rFonts w:ascii="Arial" w:hAnsi="Arial"/>
              </w:rPr>
            </w:pPr>
            <w:r>
              <w:rPr>
                <w:rFonts w:ascii="Arial" w:hAnsi="Arial"/>
              </w:rPr>
              <w:t>“Penny Perrier”</w:t>
            </w:r>
          </w:p>
        </w:tc>
        <w:tc>
          <w:tcPr>
            <w:tcW w:w="1188" w:type="dxa"/>
            <w:tcBorders>
              <w:right w:val="single" w:sz="12" w:space="0" w:color="000000"/>
            </w:tcBorders>
          </w:tcPr>
          <w:p w:rsidR="004D2018" w:rsidRDefault="002F6EE9">
            <w:pPr>
              <w:rPr>
                <w:rFonts w:ascii="Arial" w:hAnsi="Arial"/>
              </w:rPr>
            </w:pPr>
            <w:r>
              <w:rPr>
                <w:rFonts w:ascii="Arial" w:hAnsi="Arial"/>
              </w:rPr>
              <w:t>July/11</w:t>
            </w:r>
          </w:p>
        </w:tc>
      </w:tr>
      <w:tr w:rsidR="004D2018">
        <w:trPr>
          <w:cantSplit/>
        </w:trPr>
        <w:tc>
          <w:tcPr>
            <w:tcW w:w="2518" w:type="dxa"/>
            <w:tcBorders>
              <w:left w:val="single" w:sz="12" w:space="0" w:color="000000"/>
            </w:tcBorders>
          </w:tcPr>
          <w:p w:rsidR="004D2018" w:rsidRDefault="004D2018">
            <w:pPr>
              <w:rPr>
                <w:rFonts w:ascii="Arial" w:hAnsi="Arial"/>
              </w:rPr>
            </w:pPr>
          </w:p>
        </w:tc>
        <w:tc>
          <w:tcPr>
            <w:tcW w:w="5150" w:type="dxa"/>
            <w:gridSpan w:val="4"/>
          </w:tcPr>
          <w:p w:rsidR="004D2018" w:rsidRDefault="004D2018">
            <w:pPr>
              <w:pStyle w:val="Heading2"/>
              <w:rPr>
                <w:rFonts w:ascii="Arial" w:hAnsi="Arial"/>
                <w:lang w:val="en-US"/>
              </w:rPr>
            </w:pPr>
          </w:p>
          <w:p w:rsidR="004D2018" w:rsidRDefault="004D2018">
            <w:pPr>
              <w:pStyle w:val="Heading2"/>
              <w:rPr>
                <w:rFonts w:ascii="Arial" w:hAnsi="Arial"/>
                <w:lang w:val="en-US"/>
              </w:rPr>
            </w:pPr>
            <w:r>
              <w:rPr>
                <w:rFonts w:ascii="Arial" w:hAnsi="Arial"/>
                <w:lang w:val="en-US"/>
              </w:rPr>
              <w:t>__________________________________</w:t>
            </w:r>
          </w:p>
          <w:p w:rsidR="004D2018" w:rsidRDefault="004D2018">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4D2018" w:rsidRDefault="004D2018">
            <w:pPr>
              <w:rPr>
                <w:rFonts w:ascii="Arial" w:hAnsi="Arial"/>
                <w:b/>
                <w:lang w:val="en-GB"/>
              </w:rPr>
            </w:pPr>
          </w:p>
          <w:p w:rsidR="004D2018" w:rsidRDefault="004D2018">
            <w:pPr>
              <w:rPr>
                <w:rFonts w:ascii="Arial" w:hAnsi="Arial"/>
                <w:b/>
                <w:lang w:val="en-GB"/>
              </w:rPr>
            </w:pPr>
            <w:r>
              <w:rPr>
                <w:rFonts w:ascii="Arial" w:hAnsi="Arial"/>
                <w:b/>
                <w:lang w:val="en-GB"/>
              </w:rPr>
              <w:t>_______</w:t>
            </w:r>
          </w:p>
          <w:p w:rsidR="004D2018" w:rsidRDefault="004D2018">
            <w:pPr>
              <w:jc w:val="center"/>
              <w:rPr>
                <w:rFonts w:ascii="Arial" w:hAnsi="Arial"/>
              </w:rPr>
            </w:pPr>
            <w:r>
              <w:rPr>
                <w:rFonts w:ascii="Arial" w:hAnsi="Arial"/>
                <w:b/>
                <w:lang w:val="en-GB"/>
              </w:rPr>
              <w:t>DATE</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TOTAL CREDITS:</w:t>
            </w:r>
          </w:p>
          <w:p w:rsidR="004D2018" w:rsidRDefault="004D2018">
            <w:pPr>
              <w:rPr>
                <w:rFonts w:ascii="Arial" w:hAnsi="Arial"/>
              </w:rPr>
            </w:pPr>
          </w:p>
        </w:tc>
        <w:tc>
          <w:tcPr>
            <w:tcW w:w="6338" w:type="dxa"/>
            <w:gridSpan w:val="5"/>
            <w:tcBorders>
              <w:right w:val="single" w:sz="12" w:space="0" w:color="000000"/>
            </w:tcBorders>
          </w:tcPr>
          <w:p w:rsidR="004D2018" w:rsidRDefault="004D2018">
            <w:pPr>
              <w:rPr>
                <w:rFonts w:ascii="Arial" w:hAnsi="Arial"/>
                <w:b/>
              </w:rPr>
            </w:pPr>
            <w:r>
              <w:rPr>
                <w:rFonts w:ascii="Arial" w:hAnsi="Arial"/>
                <w:b/>
              </w:rPr>
              <w:t>4</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PREREQUISITE(S):</w:t>
            </w:r>
          </w:p>
          <w:p w:rsidR="004D2018" w:rsidRDefault="004D2018">
            <w:pPr>
              <w:rPr>
                <w:rFonts w:ascii="Arial" w:hAnsi="Arial"/>
              </w:rPr>
            </w:pPr>
          </w:p>
        </w:tc>
        <w:tc>
          <w:tcPr>
            <w:tcW w:w="6338" w:type="dxa"/>
            <w:gridSpan w:val="5"/>
            <w:tcBorders>
              <w:right w:val="single" w:sz="12" w:space="0" w:color="000000"/>
            </w:tcBorders>
          </w:tcPr>
          <w:p w:rsidR="004D2018" w:rsidRDefault="004D2018">
            <w:pPr>
              <w:pStyle w:val="Heading4"/>
            </w:pPr>
            <w:r>
              <w:t>NONE</w:t>
            </w:r>
          </w:p>
        </w:tc>
      </w:tr>
      <w:tr w:rsidR="004D2018">
        <w:trPr>
          <w:cantSplit/>
        </w:trPr>
        <w:tc>
          <w:tcPr>
            <w:tcW w:w="2518" w:type="dxa"/>
            <w:tcBorders>
              <w:left w:val="single" w:sz="12" w:space="0" w:color="000000"/>
            </w:tcBorders>
          </w:tcPr>
          <w:p w:rsidR="004D2018" w:rsidRDefault="004D2018">
            <w:pPr>
              <w:rPr>
                <w:rFonts w:ascii="Arial" w:hAnsi="Arial"/>
              </w:rPr>
            </w:pPr>
            <w:r>
              <w:rPr>
                <w:rFonts w:ascii="Arial" w:hAnsi="Arial"/>
                <w:b/>
                <w:lang w:val="en-GB"/>
              </w:rPr>
              <w:t>HOURS/WEEK:</w:t>
            </w:r>
          </w:p>
        </w:tc>
        <w:tc>
          <w:tcPr>
            <w:tcW w:w="6338" w:type="dxa"/>
            <w:gridSpan w:val="5"/>
            <w:tcBorders>
              <w:right w:val="single" w:sz="12" w:space="0" w:color="000000"/>
            </w:tcBorders>
          </w:tcPr>
          <w:p w:rsidR="004D2018" w:rsidRDefault="004D2018">
            <w:pPr>
              <w:rPr>
                <w:rFonts w:ascii="Arial" w:hAnsi="Arial"/>
                <w:b/>
              </w:rPr>
            </w:pPr>
            <w:r>
              <w:rPr>
                <w:rFonts w:ascii="Arial" w:hAnsi="Arial"/>
                <w:b/>
              </w:rPr>
              <w:t>4</w:t>
            </w:r>
          </w:p>
        </w:tc>
      </w:tr>
      <w:tr w:rsidR="004D2018">
        <w:trPr>
          <w:cantSplit/>
        </w:trPr>
        <w:tc>
          <w:tcPr>
            <w:tcW w:w="8856" w:type="dxa"/>
            <w:gridSpan w:val="6"/>
            <w:tcBorders>
              <w:left w:val="single" w:sz="12" w:space="0" w:color="000000"/>
              <w:right w:val="single" w:sz="12" w:space="0" w:color="000000"/>
            </w:tcBorders>
          </w:tcPr>
          <w:p w:rsidR="004D2018" w:rsidRDefault="004D2018">
            <w:pPr>
              <w:pStyle w:val="Heading2"/>
              <w:tabs>
                <w:tab w:val="center" w:pos="4560"/>
              </w:tabs>
              <w:rPr>
                <w:rFonts w:ascii="Arial" w:hAnsi="Arial"/>
              </w:rPr>
            </w:pPr>
          </w:p>
          <w:p w:rsidR="004D2018" w:rsidRDefault="004D2018">
            <w:pPr>
              <w:pStyle w:val="Heading2"/>
              <w:tabs>
                <w:tab w:val="center" w:pos="4560"/>
              </w:tabs>
              <w:rPr>
                <w:rFonts w:ascii="Arial" w:hAnsi="Arial"/>
              </w:rPr>
            </w:pPr>
            <w:r>
              <w:rPr>
                <w:rFonts w:ascii="Arial" w:hAnsi="Arial"/>
              </w:rPr>
              <w:t>Copyright ©20</w:t>
            </w:r>
            <w:r w:rsidR="0097185C">
              <w:rPr>
                <w:rFonts w:ascii="Arial" w:hAnsi="Arial"/>
              </w:rPr>
              <w:t>1</w:t>
            </w:r>
            <w:r w:rsidR="009F71D6">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D2018" w:rsidRDefault="004D201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2018" w:rsidRDefault="004D2018">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4D2018">
        <w:trPr>
          <w:cantSplit/>
        </w:trPr>
        <w:tc>
          <w:tcPr>
            <w:tcW w:w="8856" w:type="dxa"/>
            <w:gridSpan w:val="6"/>
            <w:tcBorders>
              <w:left w:val="single" w:sz="12" w:space="0" w:color="000000"/>
              <w:right w:val="single" w:sz="12" w:space="0" w:color="000000"/>
            </w:tcBorders>
          </w:tcPr>
          <w:p w:rsidR="004D2018" w:rsidRDefault="004D2018">
            <w:pPr>
              <w:pStyle w:val="Heading2"/>
              <w:tabs>
                <w:tab w:val="center" w:pos="4560"/>
              </w:tabs>
              <w:rPr>
                <w:rFonts w:ascii="Arial" w:hAnsi="Arial"/>
                <w:b w:val="0"/>
              </w:rPr>
            </w:pPr>
            <w:r>
              <w:rPr>
                <w:rFonts w:ascii="Arial" w:hAnsi="Arial"/>
                <w:b w:val="0"/>
                <w:i/>
              </w:rPr>
              <w:t>For additional information, please contact Penny Perrier, Chair</w:t>
            </w:r>
          </w:p>
        </w:tc>
      </w:tr>
      <w:tr w:rsidR="004D2018">
        <w:trPr>
          <w:cantSplit/>
        </w:trPr>
        <w:tc>
          <w:tcPr>
            <w:tcW w:w="8856" w:type="dxa"/>
            <w:gridSpan w:val="6"/>
            <w:tcBorders>
              <w:left w:val="single" w:sz="12" w:space="0" w:color="000000"/>
              <w:right w:val="single" w:sz="12" w:space="0" w:color="000000"/>
            </w:tcBorders>
          </w:tcPr>
          <w:p w:rsidR="004D2018" w:rsidRDefault="00E71406">
            <w:pPr>
              <w:tabs>
                <w:tab w:val="center" w:pos="4560"/>
              </w:tabs>
              <w:jc w:val="center"/>
              <w:rPr>
                <w:rFonts w:ascii="Arial" w:hAnsi="Arial"/>
                <w:i/>
                <w:lang w:val="en-GB"/>
              </w:rPr>
            </w:pPr>
            <w:r>
              <w:rPr>
                <w:rFonts w:ascii="Arial" w:hAnsi="Arial"/>
                <w:i/>
                <w:lang w:val="en-GB"/>
              </w:rPr>
              <w:t>School of Business</w:t>
            </w:r>
          </w:p>
        </w:tc>
      </w:tr>
      <w:tr w:rsidR="004D2018">
        <w:trPr>
          <w:cantSplit/>
        </w:trPr>
        <w:tc>
          <w:tcPr>
            <w:tcW w:w="8856" w:type="dxa"/>
            <w:gridSpan w:val="6"/>
            <w:tcBorders>
              <w:left w:val="single" w:sz="12" w:space="0" w:color="000000"/>
              <w:bottom w:val="single" w:sz="12" w:space="0" w:color="000000"/>
              <w:right w:val="single" w:sz="12" w:space="0" w:color="000000"/>
            </w:tcBorders>
          </w:tcPr>
          <w:p w:rsidR="004D2018" w:rsidRDefault="004D2018">
            <w:pPr>
              <w:tabs>
                <w:tab w:val="center" w:pos="4560"/>
              </w:tabs>
              <w:jc w:val="center"/>
              <w:rPr>
                <w:rFonts w:ascii="Arial" w:hAnsi="Arial"/>
              </w:rPr>
            </w:pPr>
            <w:r>
              <w:rPr>
                <w:rFonts w:ascii="Arial" w:hAnsi="Arial"/>
              </w:rPr>
              <w:t>(705) 759-2554, ext. 2754</w:t>
            </w:r>
          </w:p>
        </w:tc>
      </w:tr>
    </w:tbl>
    <w:p w:rsidR="004D2018" w:rsidRDefault="004D2018">
      <w:pPr>
        <w:tabs>
          <w:tab w:val="center" w:pos="4560"/>
        </w:tabs>
        <w:rPr>
          <w:rFonts w:ascii="Arial" w:hAnsi="Arial"/>
          <w:i/>
          <w:lang w:val="en-GB"/>
        </w:rPr>
      </w:pPr>
    </w:p>
    <w:p w:rsidR="004D2018" w:rsidRDefault="004D2018">
      <w:pPr>
        <w:tabs>
          <w:tab w:val="center" w:pos="4560"/>
        </w:tabs>
        <w:rPr>
          <w:rFonts w:ascii="Arial" w:hAnsi="Arial"/>
          <w:i/>
          <w:lang w:val="en-GB"/>
        </w:rPr>
      </w:pPr>
    </w:p>
    <w:tbl>
      <w:tblPr>
        <w:tblW w:w="0" w:type="auto"/>
        <w:tblLayout w:type="fixed"/>
        <w:tblLook w:val="0000"/>
      </w:tblPr>
      <w:tblGrid>
        <w:gridCol w:w="675"/>
        <w:gridCol w:w="8181"/>
      </w:tblGrid>
      <w:tr w:rsidR="004D2018">
        <w:tc>
          <w:tcPr>
            <w:tcW w:w="675" w:type="dxa"/>
          </w:tcPr>
          <w:p w:rsidR="004D2018" w:rsidRDefault="004D2018">
            <w:pPr>
              <w:rPr>
                <w:rFonts w:ascii="Arial" w:hAnsi="Arial"/>
                <w:b/>
              </w:rPr>
            </w:pPr>
            <w:r>
              <w:rPr>
                <w:rFonts w:ascii="Arial" w:hAnsi="Arial"/>
                <w:b/>
              </w:rPr>
              <w:t>I.</w:t>
            </w:r>
          </w:p>
        </w:tc>
        <w:tc>
          <w:tcPr>
            <w:tcW w:w="8181" w:type="dxa"/>
          </w:tcPr>
          <w:p w:rsidR="004D2018" w:rsidRDefault="004D2018">
            <w:pPr>
              <w:rPr>
                <w:rFonts w:ascii="Arial" w:hAnsi="Arial"/>
                <w:b/>
              </w:rPr>
            </w:pPr>
            <w:r>
              <w:rPr>
                <w:rFonts w:ascii="Arial" w:hAnsi="Arial"/>
                <w:b/>
              </w:rPr>
              <w:t>COURSE DESCRIPTION:</w:t>
            </w:r>
          </w:p>
          <w:p w:rsidR="004D2018" w:rsidRDefault="004D2018">
            <w:pPr>
              <w:rPr>
                <w:rFonts w:ascii="Arial" w:hAnsi="Arial"/>
                <w:b/>
              </w:rPr>
            </w:pPr>
          </w:p>
          <w:p w:rsidR="004D2018" w:rsidRDefault="004D2018">
            <w:pPr>
              <w:widowControl w:val="0"/>
              <w:rPr>
                <w:rFonts w:ascii="Arial" w:hAnsi="Arial" w:cs="Arial"/>
                <w:lang w:val="en-GB"/>
              </w:rPr>
            </w:pPr>
            <w:r>
              <w:rPr>
                <w:rFonts w:ascii="Arial" w:hAnsi="Arial" w:cs="Arial"/>
                <w:lang w:val="en-GB"/>
              </w:rPr>
              <w:t>This course will introduce students to the special events, conference and tour group markets and their importance to the success of the hospitality industry.  Specifically, the student will acquire knowledge of how successful conventions and meetings are planned and accommodated.  As a management team member each student will apply his/her knowledge in the planning, organizing and follow-through of group bookings, special events, and other banquet functions throughout the fall and winter semester.  This course enhances the knowledge and skill</w:t>
            </w:r>
            <w:r w:rsidR="0097185C">
              <w:rPr>
                <w:rFonts w:ascii="Arial" w:hAnsi="Arial" w:cs="Arial"/>
                <w:lang w:val="en-GB"/>
              </w:rPr>
              <w:t xml:space="preserve"> </w:t>
            </w:r>
            <w:r>
              <w:rPr>
                <w:rFonts w:ascii="Arial" w:hAnsi="Arial" w:cs="Arial"/>
                <w:lang w:val="en-GB"/>
              </w:rPr>
              <w:t>sets of the students in the Northern Ontario Hospitality and Tourism Institute to effectively manage large groups of customers in a hospitality setting.</w:t>
            </w:r>
          </w:p>
          <w:p w:rsidR="004D2018" w:rsidRDefault="004D2018">
            <w:pPr>
              <w:pStyle w:val="BodyTextIndent"/>
              <w:ind w:left="0" w:firstLine="0"/>
            </w:pPr>
          </w:p>
        </w:tc>
      </w:tr>
    </w:tbl>
    <w:p w:rsidR="004D2018" w:rsidRDefault="004D2018">
      <w:pPr>
        <w:rPr>
          <w:rFonts w:ascii="Arial" w:hAnsi="Arial"/>
        </w:rPr>
      </w:pPr>
    </w:p>
    <w:tbl>
      <w:tblPr>
        <w:tblW w:w="0" w:type="auto"/>
        <w:tblLayout w:type="fixed"/>
        <w:tblLook w:val="0000"/>
      </w:tblPr>
      <w:tblGrid>
        <w:gridCol w:w="675"/>
        <w:gridCol w:w="567"/>
        <w:gridCol w:w="7614"/>
      </w:tblGrid>
      <w:tr w:rsidR="004D2018">
        <w:trPr>
          <w:cantSplit/>
        </w:trPr>
        <w:tc>
          <w:tcPr>
            <w:tcW w:w="675" w:type="dxa"/>
          </w:tcPr>
          <w:p w:rsidR="004D2018" w:rsidRDefault="004D2018">
            <w:pPr>
              <w:rPr>
                <w:rFonts w:ascii="Arial" w:hAnsi="Arial"/>
                <w:b/>
              </w:rPr>
            </w:pPr>
            <w:r>
              <w:rPr>
                <w:rFonts w:ascii="Arial" w:hAnsi="Arial"/>
                <w:b/>
              </w:rPr>
              <w:t>II.</w:t>
            </w:r>
          </w:p>
        </w:tc>
        <w:tc>
          <w:tcPr>
            <w:tcW w:w="8181" w:type="dxa"/>
            <w:gridSpan w:val="2"/>
          </w:tcPr>
          <w:p w:rsidR="004D2018" w:rsidRDefault="004D2018">
            <w:pPr>
              <w:rPr>
                <w:rFonts w:ascii="Arial" w:hAnsi="Arial"/>
                <w:b/>
              </w:rPr>
            </w:pPr>
            <w:r>
              <w:rPr>
                <w:rFonts w:ascii="Arial" w:hAnsi="Arial"/>
                <w:b/>
              </w:rPr>
              <w:t>LEARNING OUTCOMES AND ELEMENTS OF THE PERFORMANCE:</w:t>
            </w:r>
          </w:p>
          <w:p w:rsidR="004D2018" w:rsidRDefault="004D2018">
            <w:pPr>
              <w:rPr>
                <w:rFonts w:ascii="Arial" w:hAnsi="Arial"/>
              </w:rPr>
            </w:pPr>
          </w:p>
        </w:tc>
      </w:tr>
      <w:tr w:rsidR="004D2018">
        <w:trPr>
          <w:cantSplit/>
        </w:trPr>
        <w:tc>
          <w:tcPr>
            <w:tcW w:w="675" w:type="dxa"/>
          </w:tcPr>
          <w:p w:rsidR="004D2018" w:rsidRDefault="004D2018">
            <w:pPr>
              <w:rPr>
                <w:rFonts w:ascii="Arial" w:hAnsi="Arial"/>
              </w:rPr>
            </w:pPr>
          </w:p>
        </w:tc>
        <w:tc>
          <w:tcPr>
            <w:tcW w:w="8181" w:type="dxa"/>
            <w:gridSpan w:val="2"/>
          </w:tcPr>
          <w:p w:rsidR="004D2018" w:rsidRDefault="004D2018">
            <w:pPr>
              <w:rPr>
                <w:rFonts w:ascii="Arial" w:hAnsi="Arial"/>
              </w:rPr>
            </w:pPr>
            <w:r>
              <w:rPr>
                <w:rFonts w:ascii="Arial" w:hAnsi="Arial"/>
              </w:rPr>
              <w:t>Upon successful completion of this course, the student will demonstrate the ability to:</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1.</w:t>
            </w:r>
          </w:p>
        </w:tc>
        <w:tc>
          <w:tcPr>
            <w:tcW w:w="7614" w:type="dxa"/>
          </w:tcPr>
          <w:p w:rsidR="004D2018" w:rsidRDefault="004D2018">
            <w:pPr>
              <w:widowControl w:val="0"/>
              <w:ind w:left="720" w:hanging="720"/>
              <w:rPr>
                <w:rFonts w:ascii="Arial" w:hAnsi="Arial"/>
                <w:lang w:val="en-GB"/>
              </w:rPr>
            </w:pPr>
            <w:r>
              <w:rPr>
                <w:rFonts w:ascii="Arial" w:hAnsi="Arial"/>
                <w:lang w:val="en-GB"/>
              </w:rPr>
              <w:t>Identify and discuss the scope and key components of the meetings</w:t>
            </w:r>
          </w:p>
          <w:p w:rsidR="004D2018" w:rsidRDefault="004D2018">
            <w:pPr>
              <w:widowControl w:val="0"/>
              <w:ind w:left="720" w:hanging="720"/>
              <w:rPr>
                <w:rFonts w:ascii="Arial" w:hAnsi="Arial"/>
                <w:lang w:val="en-GB"/>
              </w:rPr>
            </w:pPr>
            <w:proofErr w:type="gramStart"/>
            <w:r>
              <w:rPr>
                <w:rFonts w:ascii="Arial" w:hAnsi="Arial"/>
                <w:lang w:val="en-GB"/>
              </w:rPr>
              <w:t>and</w:t>
            </w:r>
            <w:proofErr w:type="gramEnd"/>
            <w:r>
              <w:rPr>
                <w:rFonts w:ascii="Arial" w:hAnsi="Arial"/>
                <w:lang w:val="en-GB"/>
              </w:rPr>
              <w:t xml:space="preserve"> conventions industry.</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rPr>
                <w:rFonts w:ascii="Arial" w:hAnsi="Arial"/>
                <w:lang w:val="en-GB"/>
              </w:rPr>
            </w:pPr>
          </w:p>
          <w:p w:rsidR="004D2018" w:rsidRDefault="004D2018">
            <w:pPr>
              <w:widowControl w:val="0"/>
              <w:numPr>
                <w:ilvl w:val="0"/>
                <w:numId w:val="37"/>
              </w:numPr>
              <w:tabs>
                <w:tab w:val="num" w:pos="1440"/>
              </w:tabs>
              <w:rPr>
                <w:rFonts w:ascii="Arial" w:hAnsi="Arial"/>
                <w:lang w:val="en-GB"/>
              </w:rPr>
            </w:pPr>
            <w:r>
              <w:rPr>
                <w:rFonts w:ascii="Arial" w:hAnsi="Arial"/>
                <w:lang w:val="en-GB"/>
              </w:rPr>
              <w:t>Discuss factors which influenced the historical development of the meetings and conventions industry</w:t>
            </w:r>
          </w:p>
          <w:p w:rsidR="004D2018" w:rsidRDefault="004D2018">
            <w:pPr>
              <w:widowControl w:val="0"/>
              <w:numPr>
                <w:ilvl w:val="0"/>
                <w:numId w:val="37"/>
              </w:numPr>
              <w:tabs>
                <w:tab w:val="num" w:pos="1440"/>
              </w:tabs>
              <w:rPr>
                <w:rFonts w:ascii="Arial" w:hAnsi="Arial"/>
                <w:lang w:val="en-GB"/>
              </w:rPr>
            </w:pPr>
            <w:r>
              <w:rPr>
                <w:rFonts w:ascii="Arial" w:hAnsi="Arial"/>
                <w:lang w:val="en-GB"/>
              </w:rPr>
              <w:t>Give examples of types of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Explain the role of convention and conference centres</w:t>
            </w:r>
          </w:p>
          <w:p w:rsidR="004D2018" w:rsidRDefault="004D2018">
            <w:pPr>
              <w:widowControl w:val="0"/>
              <w:numPr>
                <w:ilvl w:val="0"/>
                <w:numId w:val="37"/>
              </w:numPr>
              <w:tabs>
                <w:tab w:val="num" w:pos="1440"/>
              </w:tabs>
              <w:rPr>
                <w:rFonts w:ascii="Arial" w:hAnsi="Arial"/>
                <w:lang w:val="en-GB"/>
              </w:rPr>
            </w:pPr>
            <w:r>
              <w:rPr>
                <w:rFonts w:ascii="Arial" w:hAnsi="Arial"/>
                <w:lang w:val="en-GB"/>
              </w:rPr>
              <w:t>Define and state the purpose of associations</w:t>
            </w:r>
          </w:p>
          <w:p w:rsidR="004D2018" w:rsidRDefault="004D2018">
            <w:pPr>
              <w:widowControl w:val="0"/>
              <w:numPr>
                <w:ilvl w:val="0"/>
                <w:numId w:val="37"/>
              </w:numPr>
              <w:tabs>
                <w:tab w:val="num" w:pos="1440"/>
              </w:tabs>
              <w:rPr>
                <w:rFonts w:ascii="Arial" w:hAnsi="Arial"/>
                <w:lang w:val="en-GB"/>
              </w:rPr>
            </w:pPr>
            <w:r>
              <w:rPr>
                <w:rFonts w:ascii="Arial" w:hAnsi="Arial"/>
                <w:lang w:val="en-GB"/>
              </w:rPr>
              <w:t>Describe the internal workings of associations</w:t>
            </w:r>
          </w:p>
          <w:p w:rsidR="004D2018" w:rsidRDefault="004D2018">
            <w:pPr>
              <w:widowControl w:val="0"/>
              <w:numPr>
                <w:ilvl w:val="0"/>
                <w:numId w:val="37"/>
              </w:numPr>
              <w:tabs>
                <w:tab w:val="num" w:pos="1440"/>
              </w:tabs>
              <w:rPr>
                <w:rFonts w:ascii="Arial" w:hAnsi="Arial"/>
                <w:lang w:val="en-GB"/>
              </w:rPr>
            </w:pPr>
            <w:r>
              <w:rPr>
                <w:rFonts w:ascii="Arial" w:hAnsi="Arial"/>
                <w:lang w:val="en-GB"/>
              </w:rPr>
              <w:t>Outline the major differences between corporate and association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Give examples of types of corporate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Discuss the role of the independent meeting planner in the corporate meeting environment</w:t>
            </w:r>
          </w:p>
          <w:p w:rsidR="004D2018" w:rsidRDefault="004D2018">
            <w:pPr>
              <w:widowControl w:val="0"/>
              <w:numPr>
                <w:ilvl w:val="0"/>
                <w:numId w:val="37"/>
              </w:numPr>
              <w:tabs>
                <w:tab w:val="num" w:pos="1440"/>
              </w:tabs>
              <w:rPr>
                <w:rFonts w:ascii="Arial" w:hAnsi="Arial"/>
                <w:lang w:val="en-GB"/>
              </w:rPr>
            </w:pPr>
            <w:r>
              <w:rPr>
                <w:rFonts w:ascii="Arial" w:hAnsi="Arial"/>
                <w:lang w:val="en-GB"/>
              </w:rPr>
              <w:t>Identify and discuss other specific target markets for the meetings and conventions industry</w:t>
            </w:r>
          </w:p>
          <w:p w:rsidR="004D2018" w:rsidRDefault="004D2018">
            <w:pPr>
              <w:widowControl w:val="0"/>
              <w:rPr>
                <w:rFonts w:ascii="Arial" w:hAnsi="Arial"/>
                <w:lang w:val="en-GB"/>
              </w:rPr>
            </w:pPr>
          </w:p>
          <w:p w:rsidR="004D2018" w:rsidRDefault="004D2018">
            <w:pPr>
              <w:rPr>
                <w:rFonts w:ascii="Arial" w:hAnsi="Arial"/>
              </w:rPr>
            </w:pPr>
            <w:r>
              <w:rPr>
                <w:rFonts w:ascii="Arial" w:hAnsi="Arial"/>
              </w:rPr>
              <w:t>This learning outcome will constitute 30% of the final mark.</w:t>
            </w: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2.</w:t>
            </w:r>
          </w:p>
        </w:tc>
        <w:tc>
          <w:tcPr>
            <w:tcW w:w="7614" w:type="dxa"/>
          </w:tcPr>
          <w:p w:rsidR="004D2018" w:rsidRDefault="004D2018">
            <w:pPr>
              <w:widowControl w:val="0"/>
              <w:ind w:left="720" w:hanging="720"/>
              <w:rPr>
                <w:rFonts w:ascii="Arial" w:hAnsi="Arial"/>
                <w:lang w:val="en-GB"/>
              </w:rPr>
            </w:pPr>
            <w:r>
              <w:rPr>
                <w:rFonts w:ascii="Arial" w:hAnsi="Arial"/>
                <w:lang w:val="en-GB"/>
              </w:rPr>
              <w:t>Apply knowledge of how successful special events, conferences and</w:t>
            </w:r>
          </w:p>
          <w:p w:rsidR="004D2018" w:rsidRDefault="004D2018">
            <w:pPr>
              <w:widowControl w:val="0"/>
              <w:ind w:left="720" w:hanging="720"/>
              <w:rPr>
                <w:rFonts w:ascii="Arial" w:hAnsi="Arial"/>
                <w:lang w:val="en-GB"/>
              </w:rPr>
            </w:pPr>
            <w:proofErr w:type="gramStart"/>
            <w:r>
              <w:rPr>
                <w:rFonts w:ascii="Arial" w:hAnsi="Arial"/>
                <w:lang w:val="en-GB"/>
              </w:rPr>
              <w:t>group</w:t>
            </w:r>
            <w:proofErr w:type="gramEnd"/>
            <w:r>
              <w:rPr>
                <w:rFonts w:ascii="Arial" w:hAnsi="Arial"/>
                <w:lang w:val="en-GB"/>
              </w:rPr>
              <w:t xml:space="preserve"> meetings are planned, organized and conducted.</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38"/>
              </w:numPr>
              <w:tabs>
                <w:tab w:val="num" w:pos="1440"/>
              </w:tabs>
              <w:rPr>
                <w:rFonts w:ascii="Arial" w:hAnsi="Arial"/>
                <w:lang w:val="en-GB"/>
              </w:rPr>
            </w:pPr>
            <w:r>
              <w:rPr>
                <w:rFonts w:ascii="Arial" w:hAnsi="Arial"/>
                <w:lang w:val="en-GB"/>
              </w:rPr>
              <w:t>Explain the role of the meeting planner</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the factors considered in site inspection and selection</w:t>
            </w:r>
          </w:p>
          <w:p w:rsidR="004D2018" w:rsidRDefault="004D2018">
            <w:pPr>
              <w:widowControl w:val="0"/>
              <w:numPr>
                <w:ilvl w:val="0"/>
                <w:numId w:val="38"/>
              </w:numPr>
              <w:tabs>
                <w:tab w:val="num" w:pos="1440"/>
              </w:tabs>
              <w:rPr>
                <w:rFonts w:ascii="Arial" w:hAnsi="Arial"/>
                <w:lang w:val="en-GB"/>
              </w:rPr>
            </w:pPr>
            <w:r>
              <w:rPr>
                <w:rFonts w:ascii="Arial" w:hAnsi="Arial"/>
                <w:lang w:val="en-GB"/>
              </w:rPr>
              <w:t>Summarize the important items a meeting planner should negotiate with a convention centre</w:t>
            </w:r>
          </w:p>
          <w:p w:rsidR="004D2018" w:rsidRDefault="004D2018">
            <w:pPr>
              <w:widowControl w:val="0"/>
              <w:numPr>
                <w:ilvl w:val="0"/>
                <w:numId w:val="38"/>
              </w:numPr>
              <w:tabs>
                <w:tab w:val="num" w:pos="1440"/>
              </w:tabs>
              <w:rPr>
                <w:rFonts w:ascii="Arial" w:hAnsi="Arial"/>
                <w:lang w:val="en-GB"/>
              </w:rPr>
            </w:pPr>
            <w:r>
              <w:rPr>
                <w:rFonts w:ascii="Arial" w:hAnsi="Arial"/>
                <w:lang w:val="en-GB"/>
              </w:rPr>
              <w:t xml:space="preserve">Identify and discuss considerations when arranging food and beverage service and guest speakers </w:t>
            </w:r>
          </w:p>
          <w:p w:rsidR="004D2018" w:rsidRDefault="004D2018">
            <w:pPr>
              <w:widowControl w:val="0"/>
              <w:numPr>
                <w:ilvl w:val="0"/>
                <w:numId w:val="38"/>
              </w:numPr>
              <w:tabs>
                <w:tab w:val="num" w:pos="1440"/>
              </w:tabs>
              <w:rPr>
                <w:rFonts w:ascii="Arial" w:hAnsi="Arial"/>
                <w:lang w:val="en-GB"/>
              </w:rPr>
            </w:pPr>
            <w:r>
              <w:rPr>
                <w:rFonts w:ascii="Arial" w:hAnsi="Arial"/>
                <w:lang w:val="en-GB"/>
              </w:rPr>
              <w:t>Discuss the legal considerations when planning, organizing and managing meetings, conventions and special events</w:t>
            </w:r>
          </w:p>
          <w:p w:rsidR="004D2018" w:rsidRDefault="004D2018">
            <w:pPr>
              <w:widowControl w:val="0"/>
              <w:numPr>
                <w:ilvl w:val="0"/>
                <w:numId w:val="38"/>
              </w:numPr>
              <w:tabs>
                <w:tab w:val="num" w:pos="1440"/>
              </w:tabs>
              <w:rPr>
                <w:rFonts w:ascii="Arial" w:hAnsi="Arial"/>
                <w:lang w:val="en-GB"/>
              </w:rPr>
            </w:pPr>
            <w:r>
              <w:rPr>
                <w:rFonts w:ascii="Arial" w:hAnsi="Arial"/>
                <w:lang w:val="en-GB"/>
              </w:rPr>
              <w:t>List commonly-used methods to effectively market a meeting</w:t>
            </w:r>
          </w:p>
          <w:p w:rsidR="004D2018" w:rsidRDefault="004D2018">
            <w:pPr>
              <w:widowControl w:val="0"/>
              <w:numPr>
                <w:ilvl w:val="0"/>
                <w:numId w:val="38"/>
              </w:numPr>
              <w:tabs>
                <w:tab w:val="num" w:pos="1440"/>
              </w:tabs>
              <w:rPr>
                <w:rFonts w:ascii="Arial" w:hAnsi="Arial"/>
                <w:lang w:val="en-GB"/>
              </w:rPr>
            </w:pPr>
            <w:r>
              <w:rPr>
                <w:rFonts w:ascii="Arial" w:hAnsi="Arial"/>
                <w:lang w:val="en-GB"/>
              </w:rPr>
              <w:t>Describe some of the meeting-control devices used to ensure a successful meeting</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the different forms of technology used to assist or enhance meeting presentations</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and explain ancillary conference and convention activities which contribute to the success of the meetings and conventions industry</w:t>
            </w:r>
          </w:p>
          <w:p w:rsidR="004D2018" w:rsidRDefault="004D2018">
            <w:pPr>
              <w:widowControl w:val="0"/>
              <w:rPr>
                <w:rFonts w:ascii="Arial" w:hAnsi="Arial"/>
                <w:lang w:val="en-GB"/>
              </w:rPr>
            </w:pPr>
          </w:p>
          <w:p w:rsidR="004D2018" w:rsidRDefault="004D2018">
            <w:pPr>
              <w:rPr>
                <w:rFonts w:ascii="Arial" w:hAnsi="Arial"/>
              </w:rPr>
            </w:pPr>
            <w:r>
              <w:rPr>
                <w:rFonts w:ascii="Arial" w:hAnsi="Arial"/>
              </w:rPr>
              <w:t>This learning outcome will constitute 40%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3.</w:t>
            </w:r>
          </w:p>
        </w:tc>
        <w:tc>
          <w:tcPr>
            <w:tcW w:w="7614" w:type="dxa"/>
          </w:tcPr>
          <w:p w:rsidR="004D2018" w:rsidRDefault="004D2018">
            <w:pPr>
              <w:widowControl w:val="0"/>
              <w:ind w:left="720" w:hanging="720"/>
              <w:rPr>
                <w:rFonts w:ascii="Arial" w:hAnsi="Arial"/>
                <w:lang w:val="en-GB"/>
              </w:rPr>
            </w:pPr>
            <w:r>
              <w:rPr>
                <w:rFonts w:ascii="Arial" w:hAnsi="Arial"/>
                <w:lang w:val="en-GB"/>
              </w:rPr>
              <w:t>Research and identify the critical elements of customer service which</w:t>
            </w:r>
          </w:p>
          <w:p w:rsidR="004D2018" w:rsidRDefault="004D2018">
            <w:pPr>
              <w:widowControl w:val="0"/>
              <w:ind w:left="720" w:hanging="720"/>
              <w:rPr>
                <w:rFonts w:ascii="Arial" w:hAnsi="Arial"/>
                <w:lang w:val="en-GB"/>
              </w:rPr>
            </w:pPr>
            <w:r>
              <w:rPr>
                <w:rFonts w:ascii="Arial" w:hAnsi="Arial"/>
                <w:lang w:val="en-GB"/>
              </w:rPr>
              <w:t>contribute to the overall success of the meetings and conventions</w:t>
            </w:r>
          </w:p>
          <w:p w:rsidR="004D2018" w:rsidRDefault="004D2018">
            <w:pPr>
              <w:ind w:left="720" w:hanging="720"/>
              <w:rPr>
                <w:rFonts w:ascii="Arial" w:hAnsi="Arial"/>
                <w:lang w:val="en-GB"/>
              </w:rPr>
            </w:pPr>
            <w:proofErr w:type="gramStart"/>
            <w:r>
              <w:rPr>
                <w:rFonts w:ascii="Arial" w:hAnsi="Arial"/>
                <w:lang w:val="en-GB"/>
              </w:rPr>
              <w:t>industry</w:t>
            </w:r>
            <w:proofErr w:type="gramEnd"/>
            <w:r>
              <w:rPr>
                <w:rFonts w:ascii="Arial" w:hAnsi="Arial"/>
                <w:lang w:val="en-GB"/>
              </w:rPr>
              <w:t xml:space="preserve">. </w:t>
            </w:r>
          </w:p>
          <w:p w:rsidR="004D2018" w:rsidRDefault="004D2018">
            <w:pPr>
              <w:ind w:left="720" w:hanging="720"/>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39"/>
              </w:numPr>
              <w:tabs>
                <w:tab w:val="num" w:pos="1440"/>
              </w:tabs>
              <w:rPr>
                <w:rFonts w:ascii="Arial" w:hAnsi="Arial"/>
                <w:lang w:val="en-GB"/>
              </w:rPr>
            </w:pPr>
            <w:r>
              <w:rPr>
                <w:rFonts w:ascii="Arial" w:hAnsi="Arial"/>
                <w:lang w:val="en-GB"/>
              </w:rPr>
              <w:t>List and explain the sales tools used to sell or motivate business in the hospitality industry and how these sales tools are integrated to gain maximum exposure and impact</w:t>
            </w:r>
          </w:p>
          <w:p w:rsidR="004D2018" w:rsidRDefault="004D2018">
            <w:pPr>
              <w:widowControl w:val="0"/>
              <w:numPr>
                <w:ilvl w:val="0"/>
                <w:numId w:val="39"/>
              </w:numPr>
              <w:tabs>
                <w:tab w:val="num" w:pos="1440"/>
              </w:tabs>
              <w:rPr>
                <w:rFonts w:ascii="Arial" w:hAnsi="Arial"/>
                <w:lang w:val="en-GB"/>
              </w:rPr>
            </w:pPr>
            <w:r>
              <w:rPr>
                <w:rFonts w:ascii="Arial" w:hAnsi="Arial"/>
                <w:lang w:val="en-GB"/>
              </w:rPr>
              <w:t>Outline the procedure of servicing the group - before, during and after the meeting</w:t>
            </w:r>
          </w:p>
          <w:p w:rsidR="004D2018" w:rsidRDefault="004D2018">
            <w:pPr>
              <w:rPr>
                <w:rFonts w:ascii="Arial" w:hAnsi="Arial"/>
              </w:rPr>
            </w:pPr>
          </w:p>
          <w:p w:rsidR="004D2018" w:rsidRDefault="004D2018">
            <w:pPr>
              <w:rPr>
                <w:rFonts w:ascii="Arial" w:hAnsi="Arial"/>
              </w:rPr>
            </w:pPr>
            <w:r>
              <w:rPr>
                <w:rFonts w:ascii="Arial" w:hAnsi="Arial"/>
              </w:rPr>
              <w:t>This learning outcome will constitute 15% of the final mark.</w:t>
            </w:r>
          </w:p>
          <w:p w:rsidR="004D2018" w:rsidRDefault="004D2018">
            <w:pPr>
              <w:rPr>
                <w:rFonts w:ascii="Arial" w:hAnsi="Arial"/>
              </w:rPr>
            </w:pPr>
          </w:p>
          <w:p w:rsidR="004D2018" w:rsidRDefault="004D2018">
            <w:pPr>
              <w:rPr>
                <w:rFonts w:ascii="Arial" w:hAnsi="Arial"/>
              </w:rPr>
            </w:pPr>
          </w:p>
          <w:p w:rsidR="0097185C" w:rsidRDefault="0097185C">
            <w:pPr>
              <w:rPr>
                <w:rFonts w:ascii="Arial" w:hAnsi="Arial"/>
              </w:rPr>
            </w:pPr>
          </w:p>
          <w:p w:rsidR="0097185C" w:rsidRDefault="0097185C">
            <w:pPr>
              <w:rPr>
                <w:rFonts w:ascii="Arial" w:hAnsi="Arial"/>
              </w:rPr>
            </w:pPr>
          </w:p>
          <w:p w:rsidR="0097185C" w:rsidRDefault="0097185C">
            <w:pPr>
              <w:rPr>
                <w:rFonts w:ascii="Arial" w:hAnsi="Arial"/>
              </w:rPr>
            </w:pPr>
          </w:p>
          <w:p w:rsidR="0097185C" w:rsidRDefault="0097185C">
            <w:pPr>
              <w:rPr>
                <w:rFonts w:ascii="Arial" w:hAnsi="Arial"/>
              </w:rPr>
            </w:pP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4.</w:t>
            </w:r>
          </w:p>
        </w:tc>
        <w:tc>
          <w:tcPr>
            <w:tcW w:w="7614" w:type="dxa"/>
          </w:tcPr>
          <w:p w:rsidR="004D2018" w:rsidRDefault="004D2018">
            <w:pPr>
              <w:widowControl w:val="0"/>
              <w:rPr>
                <w:rFonts w:ascii="Arial" w:hAnsi="Arial"/>
                <w:lang w:val="en-GB"/>
              </w:rPr>
            </w:pPr>
            <w:r>
              <w:rPr>
                <w:rFonts w:ascii="Arial" w:hAnsi="Arial"/>
                <w:lang w:val="en-GB"/>
              </w:rPr>
              <w:t>Explain how to plan, organize and conduct a catering function or special event (theme night) in The Gallery.</w:t>
            </w:r>
          </w:p>
          <w:p w:rsidR="004D2018" w:rsidRDefault="004D2018">
            <w:pPr>
              <w:ind w:left="720"/>
              <w:rPr>
                <w:rFonts w:ascii="Arial" w:hAnsi="Arial"/>
                <w:u w:val="single"/>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different food preparation systems for banquets</w:t>
            </w:r>
          </w:p>
          <w:p w:rsidR="004D2018" w:rsidRDefault="004D2018">
            <w:pPr>
              <w:widowControl w:val="0"/>
              <w:numPr>
                <w:ilvl w:val="0"/>
                <w:numId w:val="40"/>
              </w:numPr>
              <w:tabs>
                <w:tab w:val="num" w:pos="1440"/>
              </w:tabs>
              <w:rPr>
                <w:rFonts w:ascii="Arial" w:hAnsi="Arial"/>
                <w:lang w:val="en-GB"/>
              </w:rPr>
            </w:pPr>
            <w:r>
              <w:rPr>
                <w:rFonts w:ascii="Arial" w:hAnsi="Arial"/>
                <w:lang w:val="en-GB"/>
              </w:rPr>
              <w:t>Describe the procedure for booking and confirming reservations</w:t>
            </w:r>
          </w:p>
          <w:p w:rsidR="004D2018" w:rsidRDefault="004D2018">
            <w:pPr>
              <w:widowControl w:val="0"/>
              <w:numPr>
                <w:ilvl w:val="0"/>
                <w:numId w:val="40"/>
              </w:numPr>
              <w:tabs>
                <w:tab w:val="num" w:pos="1440"/>
              </w:tabs>
              <w:rPr>
                <w:rFonts w:ascii="Arial" w:hAnsi="Arial"/>
                <w:lang w:val="en-GB"/>
              </w:rPr>
            </w:pPr>
            <w:r>
              <w:rPr>
                <w:rFonts w:ascii="Arial" w:hAnsi="Arial"/>
                <w:lang w:val="en-GB"/>
              </w:rPr>
              <w:t xml:space="preserve">Explain the importance of a function sheet </w:t>
            </w:r>
          </w:p>
          <w:p w:rsidR="004D2018" w:rsidRDefault="004D2018">
            <w:pPr>
              <w:widowControl w:val="0"/>
              <w:numPr>
                <w:ilvl w:val="0"/>
                <w:numId w:val="40"/>
              </w:numPr>
              <w:tabs>
                <w:tab w:val="num" w:pos="1440"/>
              </w:tabs>
              <w:rPr>
                <w:rFonts w:ascii="Arial" w:hAnsi="Arial"/>
                <w:lang w:val="en-GB"/>
              </w:rPr>
            </w:pPr>
            <w:r>
              <w:rPr>
                <w:rFonts w:ascii="Arial" w:hAnsi="Arial"/>
                <w:lang w:val="en-GB"/>
              </w:rPr>
              <w:t>Explain how to forecast staffing requirements</w:t>
            </w: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steps to complete a linen and beverage requisition</w:t>
            </w:r>
          </w:p>
          <w:p w:rsidR="004D2018" w:rsidRDefault="004D2018">
            <w:pPr>
              <w:widowControl w:val="0"/>
              <w:numPr>
                <w:ilvl w:val="0"/>
                <w:numId w:val="40"/>
              </w:numPr>
              <w:tabs>
                <w:tab w:val="num" w:pos="1440"/>
              </w:tabs>
              <w:rPr>
                <w:rFonts w:ascii="Arial" w:hAnsi="Arial"/>
                <w:lang w:val="en-GB"/>
              </w:rPr>
            </w:pPr>
            <w:r>
              <w:rPr>
                <w:rFonts w:ascii="Arial" w:hAnsi="Arial"/>
                <w:lang w:val="en-GB"/>
              </w:rPr>
              <w:t>Explain the importance of technological requirements and the how to make appropriate arrangements</w:t>
            </w: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steps in the set up, service and completion of a Gallery food and beverage function</w:t>
            </w:r>
          </w:p>
          <w:p w:rsidR="004D2018" w:rsidRDefault="004D2018">
            <w:pPr>
              <w:widowControl w:val="0"/>
              <w:numPr>
                <w:ilvl w:val="0"/>
                <w:numId w:val="40"/>
              </w:numPr>
              <w:tabs>
                <w:tab w:val="num" w:pos="1440"/>
              </w:tabs>
              <w:rPr>
                <w:rFonts w:ascii="Arial" w:hAnsi="Arial"/>
                <w:lang w:val="en-GB"/>
              </w:rPr>
            </w:pPr>
            <w:r>
              <w:rPr>
                <w:rFonts w:ascii="Arial" w:hAnsi="Arial"/>
                <w:lang w:val="en-GB"/>
              </w:rPr>
              <w:t>Outline the important components of the billing procedure for a function</w:t>
            </w:r>
          </w:p>
          <w:p w:rsidR="004D2018" w:rsidRDefault="004D2018">
            <w:pPr>
              <w:widowControl w:val="0"/>
              <w:numPr>
                <w:ilvl w:val="0"/>
                <w:numId w:val="40"/>
              </w:numPr>
              <w:tabs>
                <w:tab w:val="num" w:pos="1440"/>
              </w:tabs>
              <w:rPr>
                <w:rFonts w:ascii="Arial" w:hAnsi="Arial"/>
                <w:lang w:val="en-GB"/>
              </w:rPr>
            </w:pPr>
            <w:r>
              <w:rPr>
                <w:rFonts w:ascii="Arial" w:hAnsi="Arial"/>
                <w:lang w:val="en-GB"/>
              </w:rPr>
              <w:t>Discuss the evaluation process to determine the level of success of the function</w:t>
            </w:r>
          </w:p>
          <w:p w:rsidR="004D2018" w:rsidRDefault="004D2018">
            <w:pPr>
              <w:widowControl w:val="0"/>
              <w:ind w:firstLine="720"/>
              <w:rPr>
                <w:rFonts w:ascii="Arial" w:hAnsi="Arial"/>
                <w:lang w:val="en-GB"/>
              </w:rPr>
            </w:pPr>
          </w:p>
          <w:p w:rsidR="004D2018" w:rsidRDefault="004D2018">
            <w:pPr>
              <w:pStyle w:val="EnvelopeReturn"/>
            </w:pPr>
            <w:r>
              <w:t>This learning outcome will constitute 10%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5.</w:t>
            </w:r>
          </w:p>
        </w:tc>
        <w:tc>
          <w:tcPr>
            <w:tcW w:w="7614" w:type="dxa"/>
          </w:tcPr>
          <w:p w:rsidR="004D2018" w:rsidRDefault="004D2018">
            <w:pPr>
              <w:rPr>
                <w:rFonts w:ascii="Arial" w:hAnsi="Arial"/>
              </w:rPr>
            </w:pPr>
            <w:r>
              <w:rPr>
                <w:rFonts w:ascii="Arial" w:hAnsi="Arial"/>
              </w:rPr>
              <w:t>Develop ongoing personal professional development strategies and plans to enhance leadership and management skills for the hospitality environment.</w:t>
            </w:r>
          </w:p>
          <w:p w:rsidR="004D2018" w:rsidRDefault="004D2018">
            <w:pPr>
              <w:rPr>
                <w:rFonts w:ascii="Arial" w:hAnsi="Arial"/>
                <w:u w:val="single"/>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rPr>
                <w:rFonts w:ascii="Arial" w:hAnsi="Arial"/>
              </w:rPr>
            </w:pPr>
          </w:p>
          <w:p w:rsidR="004D2018" w:rsidRDefault="004D2018">
            <w:pPr>
              <w:numPr>
                <w:ilvl w:val="0"/>
                <w:numId w:val="41"/>
              </w:numPr>
              <w:rPr>
                <w:rFonts w:ascii="Arial" w:hAnsi="Arial"/>
              </w:rPr>
            </w:pPr>
            <w:r>
              <w:rPr>
                <w:rFonts w:ascii="Arial" w:hAnsi="Arial"/>
              </w:rPr>
              <w:t>Solicit and use constructive feedback in the evaluation of his/her knowledge and skills</w:t>
            </w:r>
          </w:p>
          <w:p w:rsidR="004D2018" w:rsidRDefault="004D2018">
            <w:pPr>
              <w:numPr>
                <w:ilvl w:val="0"/>
                <w:numId w:val="41"/>
              </w:numPr>
              <w:rPr>
                <w:rFonts w:ascii="Arial" w:hAnsi="Arial"/>
              </w:rPr>
            </w:pPr>
            <w:r>
              <w:rPr>
                <w:rFonts w:ascii="Arial" w:hAnsi="Arial"/>
              </w:rPr>
              <w:t>Identify various methods of increasing professional knowledge and skills</w:t>
            </w:r>
          </w:p>
          <w:p w:rsidR="004D2018" w:rsidRDefault="004D2018">
            <w:pPr>
              <w:numPr>
                <w:ilvl w:val="0"/>
                <w:numId w:val="41"/>
              </w:numPr>
              <w:rPr>
                <w:rFonts w:ascii="Arial" w:hAnsi="Arial"/>
              </w:rPr>
            </w:pPr>
            <w:r>
              <w:rPr>
                <w:rFonts w:ascii="Arial" w:hAnsi="Arial"/>
              </w:rPr>
              <w:t>Apply principles of time management and meet deadlines</w:t>
            </w:r>
          </w:p>
          <w:p w:rsidR="004D2018" w:rsidRDefault="004D2018">
            <w:pPr>
              <w:numPr>
                <w:ilvl w:val="0"/>
                <w:numId w:val="41"/>
              </w:numPr>
              <w:rPr>
                <w:rFonts w:ascii="Arial" w:hAnsi="Arial"/>
              </w:rPr>
            </w:pPr>
            <w:r>
              <w:rPr>
                <w:rFonts w:ascii="Arial" w:hAnsi="Arial"/>
              </w:rPr>
              <w:t>Recognize the importance of the guest, the server-guest relationship, and the principles of good service</w:t>
            </w:r>
          </w:p>
          <w:p w:rsidR="004D2018" w:rsidRDefault="004D2018">
            <w:pPr>
              <w:rPr>
                <w:rFonts w:ascii="Arial" w:hAnsi="Arial"/>
              </w:rPr>
            </w:pPr>
          </w:p>
          <w:p w:rsidR="004D2018" w:rsidRDefault="004D2018">
            <w:pPr>
              <w:rPr>
                <w:rFonts w:ascii="Arial" w:hAnsi="Arial"/>
              </w:rPr>
            </w:pPr>
            <w:r>
              <w:rPr>
                <w:rFonts w:ascii="Arial" w:hAnsi="Arial"/>
              </w:rPr>
              <w:t>This learning outcome will constitute approximately 5% of the final mark.</w:t>
            </w:r>
          </w:p>
          <w:p w:rsidR="004D2018" w:rsidRDefault="004D2018">
            <w:pPr>
              <w:rPr>
                <w:rFonts w:ascii="Arial" w:hAnsi="Arial"/>
              </w:rPr>
            </w:pPr>
          </w:p>
        </w:tc>
      </w:tr>
    </w:tbl>
    <w:p w:rsidR="004D2018" w:rsidRDefault="004D2018">
      <w:pPr>
        <w:rPr>
          <w:rFonts w:ascii="Arial" w:hAnsi="Arial"/>
        </w:rPr>
      </w:pPr>
    </w:p>
    <w:tbl>
      <w:tblPr>
        <w:tblW w:w="0" w:type="auto"/>
        <w:tblLayout w:type="fixed"/>
        <w:tblLook w:val="0000"/>
      </w:tblPr>
      <w:tblGrid>
        <w:gridCol w:w="675"/>
        <w:gridCol w:w="8181"/>
      </w:tblGrid>
      <w:tr w:rsidR="004D2018">
        <w:trPr>
          <w:cantSplit/>
        </w:trPr>
        <w:tc>
          <w:tcPr>
            <w:tcW w:w="675" w:type="dxa"/>
          </w:tcPr>
          <w:p w:rsidR="004D2018" w:rsidRDefault="004D2018">
            <w:pPr>
              <w:jc w:val="both"/>
              <w:rPr>
                <w:rFonts w:ascii="Arial" w:hAnsi="Arial"/>
                <w:bCs/>
                <w:i/>
                <w:iCs/>
                <w:u w:val="single"/>
              </w:rPr>
            </w:pPr>
            <w:r>
              <w:rPr>
                <w:rFonts w:ascii="Arial" w:hAnsi="Arial"/>
                <w:b/>
              </w:rPr>
              <w:lastRenderedPageBreak/>
              <w:t>III.</w:t>
            </w:r>
          </w:p>
        </w:tc>
        <w:tc>
          <w:tcPr>
            <w:tcW w:w="8181" w:type="dxa"/>
          </w:tcPr>
          <w:p w:rsidR="004D2018" w:rsidRDefault="004D2018">
            <w:pPr>
              <w:rPr>
                <w:rFonts w:ascii="Arial" w:hAnsi="Arial"/>
                <w:b/>
              </w:rPr>
            </w:pPr>
            <w:r>
              <w:rPr>
                <w:rFonts w:ascii="Arial" w:hAnsi="Arial"/>
                <w:b/>
              </w:rPr>
              <w:t>TOPICS:</w:t>
            </w:r>
          </w:p>
          <w:p w:rsidR="004D2018" w:rsidRDefault="004D2018">
            <w:pPr>
              <w:rPr>
                <w:rFonts w:ascii="Arial" w:hAnsi="Arial"/>
              </w:rPr>
            </w:pPr>
          </w:p>
          <w:p w:rsidR="004D2018" w:rsidRDefault="004D2018">
            <w:pPr>
              <w:rPr>
                <w:rFonts w:ascii="Arial" w:hAnsi="Arial"/>
              </w:rPr>
            </w:pPr>
            <w:r>
              <w:rPr>
                <w:rFonts w:ascii="Arial" w:hAnsi="Arial"/>
              </w:rPr>
              <w:t>Note: These topics sometimes overlap several areas of skill development</w:t>
            </w:r>
          </w:p>
          <w:p w:rsidR="004D2018" w:rsidRDefault="004D2018">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4D2018" w:rsidRDefault="004D2018">
            <w:pPr>
              <w:rPr>
                <w:rFonts w:ascii="Arial" w:hAnsi="Arial"/>
              </w:rPr>
            </w:pPr>
          </w:p>
          <w:p w:rsidR="004D2018" w:rsidRDefault="004D2018">
            <w:pPr>
              <w:rPr>
                <w:rFonts w:ascii="Arial" w:hAnsi="Arial"/>
              </w:rPr>
            </w:pP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The convention, meetings and trade show industry</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Organizing for convention sales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the association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to the corporate meetings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other markets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to the meetings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Negotiations and contracts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The service function</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Preparing for the event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Function rooms and meeting set ups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Food and beverage service - before, during and after the meeting</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Exhibits and trade shows</w:t>
            </w:r>
          </w:p>
          <w:p w:rsidR="004D2018" w:rsidRDefault="004D2018">
            <w:pPr>
              <w:widowControl w:val="0"/>
              <w:numPr>
                <w:ilvl w:val="0"/>
                <w:numId w:val="35"/>
              </w:numPr>
              <w:tabs>
                <w:tab w:val="clear" w:pos="360"/>
                <w:tab w:val="num" w:pos="1800"/>
                <w:tab w:val="num" w:pos="2160"/>
              </w:tabs>
              <w:ind w:left="1800"/>
              <w:rPr>
                <w:rFonts w:ascii="Arial" w:hAnsi="Arial"/>
                <w:lang w:val="en-GB"/>
              </w:rPr>
            </w:pPr>
            <w:r>
              <w:rPr>
                <w:rFonts w:ascii="Arial" w:hAnsi="Arial"/>
                <w:lang w:val="en-GB"/>
              </w:rPr>
              <w:t>Convention billing and post convention review</w:t>
            </w:r>
          </w:p>
          <w:p w:rsidR="004D2018" w:rsidRDefault="004D2018">
            <w:pPr>
              <w:widowControl w:val="0"/>
              <w:rPr>
                <w:rFonts w:ascii="Arial" w:hAnsi="Arial"/>
                <w:lang w:val="en-GB"/>
              </w:rPr>
            </w:pPr>
          </w:p>
          <w:p w:rsidR="004D2018" w:rsidRDefault="004D2018">
            <w:pPr>
              <w:widowControl w:val="0"/>
              <w:rPr>
                <w:rFonts w:ascii="Arial" w:hAnsi="Arial"/>
                <w:lang w:val="en-GB"/>
              </w:rPr>
            </w:pPr>
          </w:p>
          <w:p w:rsidR="004D2018" w:rsidRDefault="004D2018">
            <w:pPr>
              <w:widowControl w:val="0"/>
              <w:rPr>
                <w:rFonts w:ascii="Arial" w:hAnsi="Arial"/>
                <w:lang w:val="en-GB"/>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tc>
      </w:tr>
      <w:tr w:rsidR="004D2018">
        <w:trPr>
          <w:cantSplit/>
        </w:trPr>
        <w:tc>
          <w:tcPr>
            <w:tcW w:w="675" w:type="dxa"/>
          </w:tcPr>
          <w:p w:rsidR="004D2018" w:rsidRDefault="004D2018">
            <w:pPr>
              <w:rPr>
                <w:rFonts w:ascii="Arial" w:hAnsi="Arial"/>
                <w:b/>
                <w:bCs/>
              </w:rPr>
            </w:pPr>
            <w:r>
              <w:rPr>
                <w:rFonts w:ascii="Arial" w:hAnsi="Arial"/>
                <w:b/>
                <w:bCs/>
              </w:rPr>
              <w:t>IV.</w:t>
            </w:r>
          </w:p>
        </w:tc>
        <w:tc>
          <w:tcPr>
            <w:tcW w:w="8181" w:type="dxa"/>
          </w:tcPr>
          <w:p w:rsidR="004D2018" w:rsidRDefault="004D2018">
            <w:pPr>
              <w:rPr>
                <w:rFonts w:ascii="Arial" w:hAnsi="Arial"/>
                <w:b/>
                <w:bCs/>
              </w:rPr>
            </w:pPr>
            <w:r>
              <w:rPr>
                <w:rFonts w:ascii="Arial" w:hAnsi="Arial"/>
                <w:b/>
                <w:bCs/>
              </w:rPr>
              <w:t>REQUIRED RESOURCES/TEXTS/MATERIALS:</w:t>
            </w:r>
          </w:p>
          <w:p w:rsidR="004D2018" w:rsidRDefault="004D2018">
            <w:pPr>
              <w:rPr>
                <w:rFonts w:ascii="Arial" w:hAnsi="Arial"/>
              </w:rPr>
            </w:pPr>
          </w:p>
          <w:p w:rsidR="004D2018" w:rsidRDefault="004D2018">
            <w:pPr>
              <w:widowControl w:val="0"/>
              <w:rPr>
                <w:rFonts w:ascii="Arial" w:hAnsi="Arial"/>
                <w:u w:val="single"/>
                <w:lang w:val="en-GB"/>
              </w:rPr>
            </w:pPr>
            <w:proofErr w:type="spellStart"/>
            <w:r>
              <w:rPr>
                <w:rFonts w:ascii="Arial" w:hAnsi="Arial"/>
                <w:lang w:val="en-GB"/>
              </w:rPr>
              <w:t>Astroff</w:t>
            </w:r>
            <w:proofErr w:type="spellEnd"/>
            <w:r>
              <w:rPr>
                <w:rFonts w:ascii="Arial" w:hAnsi="Arial"/>
                <w:lang w:val="en-GB"/>
              </w:rPr>
              <w:t xml:space="preserve">, M., &amp; </w:t>
            </w:r>
            <w:proofErr w:type="spellStart"/>
            <w:r>
              <w:rPr>
                <w:rFonts w:ascii="Arial" w:hAnsi="Arial"/>
                <w:lang w:val="en-GB"/>
              </w:rPr>
              <w:t>Astroff</w:t>
            </w:r>
            <w:proofErr w:type="spellEnd"/>
            <w:r>
              <w:rPr>
                <w:rFonts w:ascii="Arial" w:hAnsi="Arial"/>
                <w:lang w:val="en-GB"/>
              </w:rPr>
              <w:t xml:space="preserve">, J. (2006). </w:t>
            </w:r>
            <w:r>
              <w:rPr>
                <w:rFonts w:ascii="Arial" w:hAnsi="Arial"/>
                <w:u w:val="single"/>
                <w:lang w:val="en-GB"/>
              </w:rPr>
              <w:t>Convention Management and Service</w:t>
            </w:r>
          </w:p>
          <w:p w:rsidR="004D2018" w:rsidRDefault="004D2018">
            <w:pPr>
              <w:rPr>
                <w:rFonts w:ascii="Arial" w:hAnsi="Arial"/>
                <w:lang w:val="en-GB"/>
              </w:rPr>
            </w:pPr>
            <w:r>
              <w:rPr>
                <w:rFonts w:ascii="Arial" w:hAnsi="Arial"/>
                <w:lang w:val="en-GB"/>
              </w:rPr>
              <w:t xml:space="preserve">       (7</w:t>
            </w:r>
            <w:r>
              <w:rPr>
                <w:rFonts w:ascii="Arial" w:hAnsi="Arial"/>
                <w:vertAlign w:val="superscript"/>
                <w:lang w:val="en-GB"/>
              </w:rPr>
              <w:t>th</w:t>
            </w:r>
            <w:r>
              <w:rPr>
                <w:rFonts w:ascii="Arial" w:hAnsi="Arial"/>
                <w:lang w:val="en-GB"/>
              </w:rPr>
              <w:t xml:space="preserve"> ed.).  East Lansing, Michigan:  The Educational Institute of the</w:t>
            </w:r>
          </w:p>
          <w:p w:rsidR="004D2018" w:rsidRDefault="004D2018">
            <w:pPr>
              <w:rPr>
                <w:rFonts w:ascii="Arial" w:hAnsi="Arial"/>
              </w:rPr>
            </w:pPr>
            <w:r>
              <w:rPr>
                <w:rFonts w:ascii="Arial" w:hAnsi="Arial"/>
                <w:lang w:val="en-GB"/>
              </w:rPr>
              <w:t xml:space="preserve">       American Hotel and Motel Association.</w:t>
            </w:r>
          </w:p>
        </w:tc>
      </w:tr>
    </w:tbl>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p w:rsidR="004D2018" w:rsidRDefault="004D2018">
      <w:pPr>
        <w:rPr>
          <w:rFonts w:ascii="Arial" w:hAnsi="Arial"/>
        </w:rPr>
      </w:pPr>
    </w:p>
    <w:tbl>
      <w:tblPr>
        <w:tblW w:w="0" w:type="auto"/>
        <w:tblLayout w:type="fixed"/>
        <w:tblLook w:val="0000"/>
      </w:tblPr>
      <w:tblGrid>
        <w:gridCol w:w="675"/>
        <w:gridCol w:w="8181"/>
      </w:tblGrid>
      <w:tr w:rsidR="004D2018">
        <w:trPr>
          <w:cantSplit/>
        </w:trPr>
        <w:tc>
          <w:tcPr>
            <w:tcW w:w="675" w:type="dxa"/>
          </w:tcPr>
          <w:p w:rsidR="004D2018" w:rsidRDefault="004D2018">
            <w:pPr>
              <w:rPr>
                <w:rFonts w:ascii="Arial" w:hAnsi="Arial"/>
                <w:b/>
                <w:bCs/>
              </w:rPr>
            </w:pPr>
            <w:r>
              <w:rPr>
                <w:rFonts w:ascii="Arial" w:hAnsi="Arial"/>
                <w:b/>
                <w:bCs/>
              </w:rPr>
              <w:lastRenderedPageBreak/>
              <w:t>V.</w:t>
            </w:r>
          </w:p>
        </w:tc>
        <w:tc>
          <w:tcPr>
            <w:tcW w:w="8181" w:type="dxa"/>
          </w:tcPr>
          <w:p w:rsidR="004D2018" w:rsidRDefault="004D2018">
            <w:pPr>
              <w:rPr>
                <w:rFonts w:ascii="Arial" w:hAnsi="Arial"/>
                <w:b/>
                <w:bCs/>
              </w:rPr>
            </w:pPr>
            <w:r>
              <w:rPr>
                <w:rFonts w:ascii="Arial" w:hAnsi="Arial"/>
                <w:b/>
                <w:bCs/>
              </w:rPr>
              <w:t>EVALUATION PROCESS/GRADING SYSTEM:</w:t>
            </w:r>
          </w:p>
          <w:p w:rsidR="004D2018" w:rsidRDefault="004D2018"/>
        </w:tc>
      </w:tr>
      <w:tr w:rsidR="004D2018">
        <w:trPr>
          <w:cantSplit/>
        </w:trPr>
        <w:tc>
          <w:tcPr>
            <w:tcW w:w="675" w:type="dxa"/>
          </w:tcPr>
          <w:p w:rsidR="004D2018" w:rsidRDefault="004D2018">
            <w:pPr>
              <w:pStyle w:val="EnvelopeReturn"/>
              <w:rPr>
                <w:b/>
                <w:bCs/>
              </w:rPr>
            </w:pPr>
          </w:p>
        </w:tc>
        <w:tc>
          <w:tcPr>
            <w:tcW w:w="8181" w:type="dxa"/>
          </w:tcPr>
          <w:p w:rsidR="004D2018" w:rsidRDefault="004D2018">
            <w:pPr>
              <w:rPr>
                <w:rFonts w:ascii="Arial" w:hAnsi="Arial"/>
              </w:rPr>
            </w:pPr>
            <w:r>
              <w:rPr>
                <w:rFonts w:ascii="Arial" w:hAnsi="Arial"/>
              </w:rPr>
              <w:t>The following semester grades will be assigned to students in postsecondary courses:</w:t>
            </w:r>
          </w:p>
        </w:tc>
      </w:tr>
    </w:tbl>
    <w:p w:rsidR="004D2018" w:rsidRDefault="004D2018">
      <w:pPr>
        <w:rPr>
          <w:rFonts w:ascii="Arial" w:hAnsi="Arial"/>
        </w:rPr>
      </w:pPr>
    </w:p>
    <w:tbl>
      <w:tblPr>
        <w:tblW w:w="0" w:type="auto"/>
        <w:tblLayout w:type="fixed"/>
        <w:tblLook w:val="0000"/>
      </w:tblPr>
      <w:tblGrid>
        <w:gridCol w:w="675"/>
        <w:gridCol w:w="1701"/>
        <w:gridCol w:w="4678"/>
        <w:gridCol w:w="1802"/>
      </w:tblGrid>
      <w:tr w:rsidR="004D2018">
        <w:tc>
          <w:tcPr>
            <w:tcW w:w="675" w:type="dxa"/>
          </w:tcPr>
          <w:p w:rsidR="004D2018" w:rsidRDefault="004D2018">
            <w:pPr>
              <w:rPr>
                <w:rFonts w:ascii="Arial" w:hAnsi="Arial"/>
              </w:rPr>
            </w:pPr>
          </w:p>
        </w:tc>
        <w:tc>
          <w:tcPr>
            <w:tcW w:w="1701" w:type="dxa"/>
          </w:tcPr>
          <w:p w:rsidR="004D2018" w:rsidRDefault="004D2018">
            <w:pPr>
              <w:jc w:val="center"/>
              <w:rPr>
                <w:rFonts w:ascii="Arial" w:hAnsi="Arial"/>
                <w:u w:val="single"/>
              </w:rPr>
            </w:pPr>
          </w:p>
          <w:p w:rsidR="004D2018" w:rsidRDefault="004D2018">
            <w:pPr>
              <w:jc w:val="center"/>
              <w:rPr>
                <w:rFonts w:ascii="Arial" w:hAnsi="Arial"/>
                <w:u w:val="single"/>
              </w:rPr>
            </w:pPr>
            <w:r>
              <w:rPr>
                <w:rFonts w:ascii="Arial" w:hAnsi="Arial"/>
                <w:u w:val="single"/>
              </w:rPr>
              <w:t>Grade</w:t>
            </w:r>
          </w:p>
        </w:tc>
        <w:tc>
          <w:tcPr>
            <w:tcW w:w="4678" w:type="dxa"/>
          </w:tcPr>
          <w:p w:rsidR="004D2018" w:rsidRDefault="004D2018">
            <w:pPr>
              <w:jc w:val="center"/>
              <w:rPr>
                <w:rFonts w:ascii="Arial" w:hAnsi="Arial"/>
                <w:u w:val="single"/>
              </w:rPr>
            </w:pPr>
          </w:p>
          <w:p w:rsidR="004D2018" w:rsidRDefault="004D2018">
            <w:pPr>
              <w:jc w:val="center"/>
              <w:rPr>
                <w:rFonts w:ascii="Arial" w:hAnsi="Arial"/>
                <w:u w:val="single"/>
              </w:rPr>
            </w:pPr>
            <w:r>
              <w:rPr>
                <w:rFonts w:ascii="Arial" w:hAnsi="Arial"/>
                <w:u w:val="single"/>
              </w:rPr>
              <w:t>Definition</w:t>
            </w:r>
          </w:p>
        </w:tc>
        <w:tc>
          <w:tcPr>
            <w:tcW w:w="1802" w:type="dxa"/>
          </w:tcPr>
          <w:p w:rsidR="004D2018" w:rsidRDefault="004D2018">
            <w:pPr>
              <w:jc w:val="center"/>
              <w:rPr>
                <w:rFonts w:ascii="Arial" w:hAnsi="Arial"/>
              </w:rPr>
            </w:pPr>
            <w:r>
              <w:rPr>
                <w:rFonts w:ascii="Arial" w:hAnsi="Arial"/>
              </w:rPr>
              <w:t xml:space="preserve">Grade Point </w:t>
            </w:r>
            <w:r>
              <w:rPr>
                <w:rFonts w:ascii="Arial" w:hAnsi="Arial"/>
                <w:u w:val="single"/>
              </w:rPr>
              <w:t>Equivalent</w:t>
            </w:r>
          </w:p>
        </w:tc>
      </w:tr>
      <w:tr w:rsidR="004D2018">
        <w:tc>
          <w:tcPr>
            <w:tcW w:w="675" w:type="dxa"/>
          </w:tcPr>
          <w:p w:rsidR="004D2018" w:rsidRDefault="004D2018">
            <w:pPr>
              <w:rPr>
                <w:rFonts w:ascii="Arial" w:hAnsi="Arial"/>
              </w:rPr>
            </w:pPr>
          </w:p>
        </w:tc>
        <w:tc>
          <w:tcPr>
            <w:tcW w:w="1701" w:type="dxa"/>
          </w:tcPr>
          <w:p w:rsidR="004D2018" w:rsidRDefault="004D2018">
            <w:pPr>
              <w:pStyle w:val="EnvelopeReturn"/>
            </w:pPr>
            <w:r>
              <w:t>A+</w:t>
            </w:r>
          </w:p>
        </w:tc>
        <w:tc>
          <w:tcPr>
            <w:tcW w:w="4678" w:type="dxa"/>
          </w:tcPr>
          <w:p w:rsidR="004D2018" w:rsidRDefault="004D2018">
            <w:pPr>
              <w:jc w:val="center"/>
              <w:rPr>
                <w:rFonts w:ascii="Arial" w:hAnsi="Arial"/>
              </w:rPr>
            </w:pPr>
            <w:r>
              <w:rPr>
                <w:rFonts w:ascii="Arial" w:hAnsi="Arial"/>
              </w:rPr>
              <w:t xml:space="preserve">  90 - 100%</w:t>
            </w:r>
          </w:p>
        </w:tc>
        <w:tc>
          <w:tcPr>
            <w:tcW w:w="1802" w:type="dxa"/>
          </w:tcPr>
          <w:p w:rsidR="004D2018" w:rsidRDefault="004D2018">
            <w:pPr>
              <w:jc w:val="center"/>
              <w:rPr>
                <w:rFonts w:ascii="Arial" w:hAnsi="Arial"/>
              </w:rPr>
            </w:pPr>
            <w:r>
              <w:rPr>
                <w:rFonts w:ascii="Arial" w:hAnsi="Arial"/>
              </w:rPr>
              <w:t>4.00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A</w:t>
            </w:r>
          </w:p>
        </w:tc>
        <w:tc>
          <w:tcPr>
            <w:tcW w:w="4678" w:type="dxa"/>
          </w:tcPr>
          <w:p w:rsidR="004D2018" w:rsidRDefault="004D2018">
            <w:pPr>
              <w:jc w:val="center"/>
              <w:rPr>
                <w:rFonts w:ascii="Arial" w:hAnsi="Arial"/>
              </w:rPr>
            </w:pPr>
            <w:r>
              <w:rPr>
                <w:rFonts w:ascii="Arial" w:hAnsi="Arial"/>
              </w:rPr>
              <w:t>80 - 89%</w:t>
            </w:r>
          </w:p>
        </w:tc>
        <w:tc>
          <w:tcPr>
            <w:tcW w:w="1802" w:type="dxa"/>
          </w:tcPr>
          <w:p w:rsidR="004D2018" w:rsidRDefault="004D2018">
            <w:pPr>
              <w:jc w:val="center"/>
              <w:rPr>
                <w:rFonts w:ascii="Arial" w:hAnsi="Arial"/>
              </w:rPr>
            </w:pPr>
            <w:r>
              <w:rPr>
                <w:rFonts w:ascii="Arial" w:hAnsi="Arial"/>
              </w:rPr>
              <w:t>4.00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B</w:t>
            </w:r>
          </w:p>
        </w:tc>
        <w:tc>
          <w:tcPr>
            <w:tcW w:w="4678" w:type="dxa"/>
          </w:tcPr>
          <w:p w:rsidR="004D2018" w:rsidRDefault="004D2018">
            <w:pPr>
              <w:jc w:val="center"/>
              <w:rPr>
                <w:rFonts w:ascii="Arial" w:hAnsi="Arial"/>
              </w:rPr>
            </w:pPr>
            <w:r>
              <w:rPr>
                <w:rFonts w:ascii="Arial" w:hAnsi="Arial"/>
              </w:rPr>
              <w:t>70 - 79%</w:t>
            </w:r>
          </w:p>
        </w:tc>
        <w:tc>
          <w:tcPr>
            <w:tcW w:w="1802" w:type="dxa"/>
          </w:tcPr>
          <w:p w:rsidR="004D2018" w:rsidRDefault="004D2018">
            <w:pPr>
              <w:jc w:val="center"/>
              <w:rPr>
                <w:rFonts w:ascii="Arial" w:hAnsi="Arial"/>
              </w:rPr>
            </w:pPr>
            <w:r>
              <w:rPr>
                <w:rFonts w:ascii="Arial" w:hAnsi="Arial"/>
              </w:rPr>
              <w:t>3.00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C</w:t>
            </w:r>
          </w:p>
        </w:tc>
        <w:tc>
          <w:tcPr>
            <w:tcW w:w="4678" w:type="dxa"/>
          </w:tcPr>
          <w:p w:rsidR="004D2018" w:rsidRDefault="004D2018">
            <w:pPr>
              <w:jc w:val="center"/>
              <w:rPr>
                <w:rFonts w:ascii="Arial" w:hAnsi="Arial"/>
              </w:rPr>
            </w:pPr>
            <w:r>
              <w:rPr>
                <w:rFonts w:ascii="Arial" w:hAnsi="Arial"/>
              </w:rPr>
              <w:t>60 - 69%</w:t>
            </w:r>
          </w:p>
        </w:tc>
        <w:tc>
          <w:tcPr>
            <w:tcW w:w="1802" w:type="dxa"/>
          </w:tcPr>
          <w:p w:rsidR="004D2018" w:rsidRDefault="004D2018">
            <w:pPr>
              <w:jc w:val="center"/>
              <w:rPr>
                <w:rFonts w:ascii="Arial" w:hAnsi="Arial"/>
              </w:rPr>
            </w:pPr>
            <w:r>
              <w:rPr>
                <w:rFonts w:ascii="Arial" w:hAnsi="Arial"/>
              </w:rPr>
              <w:t>2.00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D</w:t>
            </w:r>
          </w:p>
        </w:tc>
        <w:tc>
          <w:tcPr>
            <w:tcW w:w="4678" w:type="dxa"/>
          </w:tcPr>
          <w:p w:rsidR="004D2018" w:rsidRDefault="004D2018">
            <w:pPr>
              <w:jc w:val="center"/>
              <w:rPr>
                <w:rFonts w:ascii="Arial" w:hAnsi="Arial"/>
              </w:rPr>
            </w:pPr>
            <w:r>
              <w:rPr>
                <w:rFonts w:ascii="Arial" w:hAnsi="Arial"/>
              </w:rPr>
              <w:t>50 - 59%</w:t>
            </w:r>
          </w:p>
        </w:tc>
        <w:tc>
          <w:tcPr>
            <w:tcW w:w="1802" w:type="dxa"/>
          </w:tcPr>
          <w:p w:rsidR="004D2018" w:rsidRDefault="004D2018">
            <w:pPr>
              <w:jc w:val="center"/>
              <w:rPr>
                <w:rFonts w:ascii="Arial" w:hAnsi="Arial"/>
              </w:rPr>
            </w:pPr>
            <w:r>
              <w:rPr>
                <w:rFonts w:ascii="Arial" w:hAnsi="Arial"/>
              </w:rPr>
              <w:t>1.00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F (Fail)</w:t>
            </w:r>
          </w:p>
        </w:tc>
        <w:tc>
          <w:tcPr>
            <w:tcW w:w="4678" w:type="dxa"/>
          </w:tcPr>
          <w:p w:rsidR="004D2018" w:rsidRDefault="004D2018">
            <w:pPr>
              <w:jc w:val="center"/>
              <w:rPr>
                <w:rFonts w:ascii="Arial" w:hAnsi="Arial"/>
              </w:rPr>
            </w:pPr>
            <w:r>
              <w:rPr>
                <w:rFonts w:ascii="Arial" w:hAnsi="Arial"/>
              </w:rPr>
              <w:t xml:space="preserve">        49% or below</w:t>
            </w:r>
          </w:p>
        </w:tc>
        <w:tc>
          <w:tcPr>
            <w:tcW w:w="1802" w:type="dxa"/>
          </w:tcPr>
          <w:p w:rsidR="004D2018" w:rsidRDefault="004D2018">
            <w:pPr>
              <w:jc w:val="center"/>
              <w:rPr>
                <w:rFonts w:ascii="Arial" w:hAnsi="Arial"/>
              </w:rPr>
            </w:pPr>
            <w:r>
              <w:rPr>
                <w:rFonts w:ascii="Arial" w:hAnsi="Arial"/>
              </w:rPr>
              <w:t>0.00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CR (Credit)</w:t>
            </w:r>
          </w:p>
        </w:tc>
        <w:tc>
          <w:tcPr>
            <w:tcW w:w="4678" w:type="dxa"/>
          </w:tcPr>
          <w:p w:rsidR="004D2018" w:rsidRDefault="004D2018">
            <w:pPr>
              <w:rPr>
                <w:rFonts w:ascii="Arial" w:hAnsi="Arial"/>
              </w:rPr>
            </w:pPr>
            <w:r>
              <w:rPr>
                <w:rFonts w:ascii="Arial" w:hAnsi="Arial"/>
              </w:rPr>
              <w:t>Credit for diploma requirements has been awarded.</w:t>
            </w: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S</w:t>
            </w:r>
          </w:p>
        </w:tc>
        <w:tc>
          <w:tcPr>
            <w:tcW w:w="4678" w:type="dxa"/>
          </w:tcPr>
          <w:p w:rsidR="004D2018" w:rsidRDefault="004D2018">
            <w:pPr>
              <w:rPr>
                <w:rFonts w:ascii="Arial" w:hAnsi="Arial"/>
              </w:rPr>
            </w:pPr>
            <w:r>
              <w:rPr>
                <w:rFonts w:ascii="Arial" w:hAnsi="Arial"/>
              </w:rPr>
              <w:t>Satisfactory achievement in field/clinical placement or non-graded subject areas.</w:t>
            </w: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U</w:t>
            </w:r>
          </w:p>
        </w:tc>
        <w:tc>
          <w:tcPr>
            <w:tcW w:w="4678" w:type="dxa"/>
          </w:tcPr>
          <w:p w:rsidR="004D2018" w:rsidRDefault="004D2018">
            <w:pPr>
              <w:rPr>
                <w:rFonts w:ascii="Arial" w:hAnsi="Arial"/>
              </w:rPr>
            </w:pPr>
            <w:r>
              <w:rPr>
                <w:rFonts w:ascii="Arial" w:hAnsi="Arial"/>
              </w:rPr>
              <w:t>Unsatisfactory achievement in field/clinical placement or non-graded subject areas.</w:t>
            </w: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X</w:t>
            </w:r>
          </w:p>
        </w:tc>
        <w:tc>
          <w:tcPr>
            <w:tcW w:w="4678" w:type="dxa"/>
          </w:tcPr>
          <w:p w:rsidR="004D2018" w:rsidRDefault="004D2018" w:rsidP="00B42181">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NR</w:t>
            </w:r>
          </w:p>
        </w:tc>
        <w:tc>
          <w:tcPr>
            <w:tcW w:w="4678" w:type="dxa"/>
          </w:tcPr>
          <w:p w:rsidR="004D2018" w:rsidRDefault="004D2018">
            <w:pPr>
              <w:rPr>
                <w:rFonts w:ascii="Arial" w:hAnsi="Arial"/>
              </w:rPr>
            </w:pPr>
            <w:r>
              <w:rPr>
                <w:rFonts w:ascii="Arial" w:hAnsi="Arial"/>
              </w:rPr>
              <w:t>Grade not reported to Registrar's office.  This is used to facilitate transcript preparation when, for extenuating circumstances, it has not been possible for the faculty member to report grades.</w:t>
            </w: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p w:rsidR="004D2018" w:rsidRDefault="004D2018">
            <w:pPr>
              <w:rPr>
                <w:rFonts w:ascii="Arial" w:hAnsi="Arial"/>
              </w:rPr>
            </w:pPr>
          </w:p>
        </w:tc>
        <w:tc>
          <w:tcPr>
            <w:tcW w:w="1701" w:type="dxa"/>
          </w:tcPr>
          <w:p w:rsidR="004D2018" w:rsidRDefault="004D2018">
            <w:pPr>
              <w:rPr>
                <w:rFonts w:ascii="Arial" w:hAnsi="Arial"/>
              </w:rPr>
            </w:pPr>
            <w:r>
              <w:rPr>
                <w:rFonts w:ascii="Arial" w:hAnsi="Arial"/>
              </w:rPr>
              <w:t>W</w:t>
            </w:r>
          </w:p>
        </w:tc>
        <w:tc>
          <w:tcPr>
            <w:tcW w:w="4678" w:type="dxa"/>
          </w:tcPr>
          <w:p w:rsidR="004D2018" w:rsidRDefault="004D2018">
            <w:pPr>
              <w:rPr>
                <w:rFonts w:ascii="Arial" w:hAnsi="Arial"/>
              </w:rPr>
            </w:pPr>
            <w:r>
              <w:rPr>
                <w:rFonts w:ascii="Arial" w:hAnsi="Arial"/>
              </w:rPr>
              <w:t>Student has withdrawn from the course without academic penalty.</w:t>
            </w:r>
          </w:p>
        </w:tc>
        <w:tc>
          <w:tcPr>
            <w:tcW w:w="1802" w:type="dxa"/>
          </w:tcPr>
          <w:p w:rsidR="004D2018" w:rsidRDefault="004D2018">
            <w:pPr>
              <w:jc w:val="center"/>
              <w:rPr>
                <w:rFonts w:ascii="Arial" w:hAnsi="Arial"/>
              </w:rPr>
            </w:pPr>
          </w:p>
        </w:tc>
      </w:tr>
    </w:tbl>
    <w:p w:rsidR="004D2018" w:rsidRDefault="004D2018">
      <w:pPr>
        <w:rPr>
          <w:rFonts w:ascii="Arial" w:hAnsi="Arial"/>
        </w:rPr>
      </w:pPr>
    </w:p>
    <w:p w:rsidR="004D2018" w:rsidRDefault="004D2018">
      <w:pPr>
        <w:rPr>
          <w:rFonts w:ascii="Arial" w:hAnsi="Arial"/>
        </w:rPr>
      </w:pPr>
      <w:r>
        <w:rPr>
          <w:rFonts w:ascii="Arial" w:hAnsi="Arial"/>
          <w:b/>
        </w:rPr>
        <w:t>Professor’s Evaluation</w:t>
      </w:r>
      <w:r>
        <w:rPr>
          <w:rFonts w:ascii="Arial" w:hAnsi="Arial"/>
        </w:rPr>
        <w:t>:</w:t>
      </w:r>
    </w:p>
    <w:p w:rsidR="004D2018" w:rsidRDefault="004D2018">
      <w:pPr>
        <w:tabs>
          <w:tab w:val="left" w:pos="-1440"/>
        </w:tabs>
        <w:rPr>
          <w:rFonts w:ascii="Arial" w:hAnsi="Arial"/>
        </w:rPr>
      </w:pPr>
    </w:p>
    <w:p w:rsidR="004D2018" w:rsidRDefault="004D2018">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25%,20%)</w:t>
      </w:r>
      <w:r>
        <w:rPr>
          <w:rFonts w:ascii="Arial" w:hAnsi="Arial"/>
          <w:b/>
        </w:rPr>
        <w:tab/>
      </w:r>
      <w:r>
        <w:rPr>
          <w:rFonts w:ascii="Arial" w:hAnsi="Arial"/>
          <w:b/>
        </w:rPr>
        <w:tab/>
      </w:r>
      <w:r>
        <w:rPr>
          <w:rFonts w:ascii="Arial" w:hAnsi="Arial"/>
          <w:b/>
        </w:rPr>
        <w:tab/>
        <w:t>70%</w:t>
      </w:r>
    </w:p>
    <w:p w:rsidR="004D2018" w:rsidRDefault="004D2018">
      <w:pPr>
        <w:tabs>
          <w:tab w:val="left" w:pos="-1440"/>
        </w:tabs>
        <w:rPr>
          <w:rFonts w:ascii="Arial" w:hAnsi="Arial"/>
          <w:b/>
        </w:rPr>
      </w:pPr>
      <w:r>
        <w:rPr>
          <w:rFonts w:ascii="Arial" w:hAnsi="Arial"/>
          <w:b/>
        </w:rPr>
        <w:t>Assignments</w:t>
      </w:r>
      <w:r>
        <w:rPr>
          <w:rFonts w:ascii="Arial" w:hAnsi="Arial"/>
          <w:b/>
        </w:rPr>
        <w:tab/>
      </w:r>
      <w:r>
        <w:rPr>
          <w:rFonts w:ascii="Arial" w:hAnsi="Arial"/>
          <w:b/>
        </w:rPr>
        <w:tab/>
      </w:r>
      <w:r>
        <w:rPr>
          <w:rFonts w:ascii="Arial" w:hAnsi="Arial"/>
          <w:b/>
        </w:rPr>
        <w:tab/>
      </w:r>
      <w:r>
        <w:rPr>
          <w:rFonts w:ascii="Arial" w:hAnsi="Arial"/>
          <w:b/>
        </w:rPr>
        <w:tab/>
        <w:t>20%</w:t>
      </w:r>
    </w:p>
    <w:p w:rsidR="004D2018" w:rsidRDefault="004D2018">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4D2018" w:rsidRDefault="004D2018">
      <w:pPr>
        <w:tabs>
          <w:tab w:val="left" w:pos="-1440"/>
        </w:tabs>
        <w:rPr>
          <w:rFonts w:ascii="Arial" w:hAnsi="Arial"/>
          <w:b/>
        </w:rPr>
      </w:pPr>
      <w:r>
        <w:rPr>
          <w:rFonts w:ascii="Arial" w:hAnsi="Arial"/>
          <w:b/>
        </w:rPr>
        <w:t>(Dress code, attendance, conduct)</w:t>
      </w:r>
      <w:r>
        <w:rPr>
          <w:rFonts w:ascii="Arial" w:hAnsi="Arial"/>
          <w:b/>
        </w:rPr>
        <w:tab/>
      </w:r>
    </w:p>
    <w:p w:rsidR="004D2018" w:rsidRDefault="004D2018">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4D2018" w:rsidRDefault="004D2018">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4D2018" w:rsidRDefault="004D2018" w:rsidP="009C7A7C">
      <w:pPr>
        <w:tabs>
          <w:tab w:val="left" w:pos="-1440"/>
        </w:tabs>
        <w:rPr>
          <w:rFonts w:ascii="Arial" w:hAnsi="Arial"/>
          <w:b/>
        </w:rPr>
      </w:pPr>
    </w:p>
    <w:p w:rsidR="004D2018" w:rsidRDefault="004D2018" w:rsidP="009C7A7C">
      <w:pPr>
        <w:tabs>
          <w:tab w:val="left" w:pos="-1440"/>
        </w:tabs>
        <w:rPr>
          <w:rFonts w:ascii="Arial" w:hAnsi="Arial"/>
          <w:b/>
        </w:rPr>
      </w:pPr>
    </w:p>
    <w:p w:rsidR="004D2018" w:rsidRDefault="004D2018" w:rsidP="009C7A7C">
      <w:pPr>
        <w:tabs>
          <w:tab w:val="left" w:pos="-1440"/>
        </w:tabs>
        <w:rPr>
          <w:rFonts w:ascii="Arial" w:hAnsi="Arial"/>
          <w:b/>
        </w:rPr>
      </w:pPr>
    </w:p>
    <w:p w:rsidR="004D2018" w:rsidRDefault="004D2018" w:rsidP="009C7A7C">
      <w:pPr>
        <w:pStyle w:val="EnvelopeReturn"/>
      </w:pPr>
    </w:p>
    <w:p w:rsidR="004D2018" w:rsidRDefault="004D2018" w:rsidP="009C7A7C">
      <w:pPr>
        <w:pStyle w:val="EnvelopeReturn"/>
      </w:pPr>
    </w:p>
    <w:tbl>
      <w:tblPr>
        <w:tblW w:w="0" w:type="auto"/>
        <w:tblLayout w:type="fixed"/>
        <w:tblLook w:val="0000"/>
      </w:tblPr>
      <w:tblGrid>
        <w:gridCol w:w="675"/>
        <w:gridCol w:w="8181"/>
      </w:tblGrid>
      <w:tr w:rsidR="004D2018">
        <w:trPr>
          <w:cantSplit/>
        </w:trPr>
        <w:tc>
          <w:tcPr>
            <w:tcW w:w="675" w:type="dxa"/>
          </w:tcPr>
          <w:p w:rsidR="004D2018" w:rsidRPr="00F722BB" w:rsidRDefault="00F722BB" w:rsidP="004B6D16">
            <w:pPr>
              <w:rPr>
                <w:rFonts w:ascii="Arial" w:hAnsi="Arial"/>
                <w:b/>
              </w:rPr>
            </w:pPr>
            <w:r w:rsidRPr="00F722BB">
              <w:rPr>
                <w:rFonts w:ascii="Arial" w:hAnsi="Arial"/>
                <w:b/>
              </w:rPr>
              <w:lastRenderedPageBreak/>
              <w:t>VI.</w:t>
            </w:r>
          </w:p>
        </w:tc>
        <w:tc>
          <w:tcPr>
            <w:tcW w:w="8181" w:type="dxa"/>
          </w:tcPr>
          <w:p w:rsidR="00F722BB" w:rsidRDefault="00F722BB" w:rsidP="00F722BB">
            <w:pPr>
              <w:rPr>
                <w:rFonts w:ascii="Arial" w:hAnsi="Arial"/>
                <w:b/>
              </w:rPr>
            </w:pPr>
            <w:r>
              <w:rPr>
                <w:rFonts w:ascii="Arial" w:hAnsi="Arial"/>
                <w:b/>
              </w:rPr>
              <w:t>SPECIAL NOTES:</w:t>
            </w:r>
          </w:p>
          <w:p w:rsidR="00F722BB" w:rsidRDefault="00F722BB" w:rsidP="004B6D16">
            <w:pPr>
              <w:rPr>
                <w:rFonts w:ascii="Arial" w:hAnsi="Arial" w:cs="Arial"/>
                <w:szCs w:val="24"/>
                <w:u w:val="single"/>
              </w:rPr>
            </w:pPr>
          </w:p>
          <w:p w:rsidR="004D2018" w:rsidRDefault="004D2018" w:rsidP="004B6D16">
            <w:pPr>
              <w:rPr>
                <w:rFonts w:ascii="Arial" w:hAnsi="Arial" w:cs="Arial"/>
                <w:szCs w:val="24"/>
                <w:u w:val="single"/>
              </w:rPr>
            </w:pPr>
            <w:r>
              <w:rPr>
                <w:rFonts w:ascii="Arial" w:hAnsi="Arial" w:cs="Arial"/>
                <w:szCs w:val="24"/>
                <w:u w:val="single"/>
              </w:rPr>
              <w:t>Attendance:</w:t>
            </w:r>
          </w:p>
          <w:p w:rsidR="004D2018" w:rsidRPr="00DA5645" w:rsidRDefault="004D2018" w:rsidP="004B6D16">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4D2018" w:rsidRPr="00F722BB" w:rsidRDefault="004D2018" w:rsidP="00F722BB">
            <w:pPr>
              <w:tabs>
                <w:tab w:val="left" w:pos="4480"/>
              </w:tabs>
              <w:rPr>
                <w:rFonts w:ascii="Arial" w:hAnsi="Arial" w:cs="Arial"/>
                <w:szCs w:val="24"/>
              </w:rPr>
            </w:pPr>
            <w:r>
              <w:rPr>
                <w:rFonts w:ascii="Arial" w:hAnsi="Arial" w:cs="Arial"/>
                <w:szCs w:val="24"/>
              </w:rPr>
              <w:tab/>
            </w:r>
          </w:p>
        </w:tc>
      </w:tr>
      <w:tr w:rsidR="00F722BB">
        <w:trPr>
          <w:cantSplit/>
        </w:trPr>
        <w:tc>
          <w:tcPr>
            <w:tcW w:w="675" w:type="dxa"/>
          </w:tcPr>
          <w:p w:rsidR="00F722BB" w:rsidRDefault="00F722BB" w:rsidP="004B6D16">
            <w:pPr>
              <w:rPr>
                <w:rFonts w:ascii="Arial" w:hAnsi="Arial"/>
                <w:b/>
              </w:rPr>
            </w:pPr>
          </w:p>
        </w:tc>
        <w:tc>
          <w:tcPr>
            <w:tcW w:w="8181" w:type="dxa"/>
          </w:tcPr>
          <w:p w:rsidR="00F722BB" w:rsidRDefault="00F722BB" w:rsidP="00F722BB">
            <w:pPr>
              <w:pStyle w:val="Heading3"/>
              <w:rPr>
                <w:bCs/>
                <w:lang w:val="en-GB"/>
              </w:rPr>
            </w:pPr>
            <w:r>
              <w:rPr>
                <w:bCs/>
                <w:lang w:val="en-GB"/>
              </w:rPr>
              <w:t>Dress Code:</w:t>
            </w:r>
          </w:p>
          <w:p w:rsidR="00F722BB" w:rsidRDefault="00F722BB" w:rsidP="00F722BB">
            <w:pPr>
              <w:rPr>
                <w:rFonts w:ascii="Arial" w:hAnsi="Arial"/>
                <w:u w:val="single"/>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F722BB" w:rsidRPr="00DA5645" w:rsidRDefault="00F722BB" w:rsidP="004B6D16">
            <w:pPr>
              <w:tabs>
                <w:tab w:val="left" w:pos="-1440"/>
              </w:tabs>
              <w:rPr>
                <w:rFonts w:ascii="Arial" w:hAnsi="Arial"/>
                <w:u w:val="single"/>
              </w:rPr>
            </w:pPr>
          </w:p>
        </w:tc>
      </w:tr>
      <w:tr w:rsidR="004D2018">
        <w:trPr>
          <w:cantSplit/>
        </w:trPr>
        <w:tc>
          <w:tcPr>
            <w:tcW w:w="675" w:type="dxa"/>
          </w:tcPr>
          <w:p w:rsidR="004D2018" w:rsidRDefault="004D2018" w:rsidP="004B6D16">
            <w:pPr>
              <w:rPr>
                <w:rFonts w:ascii="Arial" w:hAnsi="Arial"/>
                <w:b/>
              </w:rPr>
            </w:pPr>
          </w:p>
        </w:tc>
        <w:tc>
          <w:tcPr>
            <w:tcW w:w="8181" w:type="dxa"/>
          </w:tcPr>
          <w:p w:rsidR="004D2018" w:rsidRPr="00DA5645" w:rsidRDefault="004D2018" w:rsidP="004B6D16">
            <w:pPr>
              <w:tabs>
                <w:tab w:val="left" w:pos="-1440"/>
              </w:tabs>
              <w:rPr>
                <w:rFonts w:ascii="Arial" w:hAnsi="Arial"/>
                <w:u w:val="single"/>
              </w:rPr>
            </w:pPr>
            <w:r w:rsidRPr="00DA5645">
              <w:rPr>
                <w:rFonts w:ascii="Arial" w:hAnsi="Arial"/>
                <w:u w:val="single"/>
              </w:rPr>
              <w:t>Assignments:</w:t>
            </w:r>
          </w:p>
          <w:p w:rsidR="004D2018" w:rsidRDefault="004D2018" w:rsidP="004B6D16">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4D2018" w:rsidRDefault="004D2018" w:rsidP="004B6D16">
            <w:pPr>
              <w:rPr>
                <w:rFonts w:ascii="Arial" w:hAnsi="Arial"/>
                <w:b/>
              </w:rPr>
            </w:pPr>
          </w:p>
        </w:tc>
      </w:tr>
      <w:tr w:rsidR="004D2018">
        <w:trPr>
          <w:cantSplit/>
        </w:trPr>
        <w:tc>
          <w:tcPr>
            <w:tcW w:w="675" w:type="dxa"/>
          </w:tcPr>
          <w:p w:rsidR="004D2018" w:rsidRDefault="004D2018" w:rsidP="004B6D16">
            <w:pPr>
              <w:rPr>
                <w:szCs w:val="24"/>
              </w:rPr>
            </w:pPr>
          </w:p>
        </w:tc>
        <w:tc>
          <w:tcPr>
            <w:tcW w:w="8181" w:type="dxa"/>
          </w:tcPr>
          <w:p w:rsidR="004D2018" w:rsidRDefault="004D2018" w:rsidP="004B6D16">
            <w:pPr>
              <w:pStyle w:val="Heading3"/>
              <w:rPr>
                <w:rFonts w:cs="Arial"/>
                <w:szCs w:val="24"/>
              </w:rPr>
            </w:pPr>
            <w:r>
              <w:rPr>
                <w:rFonts w:cs="Arial"/>
                <w:szCs w:val="24"/>
              </w:rPr>
              <w:t>Testing Absence:</w:t>
            </w:r>
          </w:p>
          <w:p w:rsidR="004D2018" w:rsidRDefault="004D2018" w:rsidP="004B6D16">
            <w:pPr>
              <w:rPr>
                <w:rFonts w:ascii="Arial" w:hAnsi="Arial" w:cs="Arial"/>
                <w:szCs w:val="24"/>
              </w:rPr>
            </w:pPr>
          </w:p>
          <w:p w:rsidR="004D2018" w:rsidRDefault="004D2018" w:rsidP="004B6D16">
            <w:pPr>
              <w:rPr>
                <w:rFonts w:ascii="Arial" w:hAnsi="Arial" w:cs="Arial"/>
                <w:szCs w:val="24"/>
              </w:rPr>
            </w:pPr>
            <w:r>
              <w:rPr>
                <w:rFonts w:ascii="Arial" w:hAnsi="Arial" w:cs="Arial"/>
                <w:szCs w:val="24"/>
              </w:rPr>
              <w:t>If a student is unable to write a test for medical reasons on the date assigned, the following procedure is required:</w:t>
            </w:r>
          </w:p>
          <w:p w:rsidR="004D2018" w:rsidRDefault="004D2018" w:rsidP="004B6D16">
            <w:pPr>
              <w:tabs>
                <w:tab w:val="left" w:pos="1040"/>
              </w:tabs>
              <w:rPr>
                <w:rFonts w:ascii="Arial" w:hAnsi="Arial" w:cs="Arial"/>
                <w:szCs w:val="24"/>
              </w:rPr>
            </w:pPr>
            <w:r>
              <w:rPr>
                <w:rFonts w:ascii="Arial" w:hAnsi="Arial" w:cs="Arial"/>
                <w:szCs w:val="24"/>
              </w:rPr>
              <w:tab/>
            </w:r>
          </w:p>
          <w:p w:rsidR="004D2018" w:rsidRDefault="004D2018" w:rsidP="004B6D16">
            <w:pPr>
              <w:numPr>
                <w:ilvl w:val="0"/>
                <w:numId w:val="44"/>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4D2018" w:rsidRPr="00BF3676" w:rsidRDefault="004D2018" w:rsidP="004B6D16">
            <w:pPr>
              <w:numPr>
                <w:ilvl w:val="0"/>
                <w:numId w:val="4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4D2018" w:rsidRDefault="004D2018" w:rsidP="004B6D16">
            <w:pPr>
              <w:numPr>
                <w:ilvl w:val="0"/>
                <w:numId w:val="43"/>
              </w:numPr>
              <w:rPr>
                <w:rFonts w:ascii="Arial" w:hAnsi="Arial" w:cs="Arial"/>
                <w:szCs w:val="24"/>
              </w:rPr>
            </w:pPr>
            <w:r>
              <w:rPr>
                <w:rFonts w:ascii="Arial" w:hAnsi="Arial" w:cs="Arial"/>
                <w:szCs w:val="24"/>
              </w:rPr>
              <w:t>The student may be required to document the absence at the discretion of the Professor.</w:t>
            </w:r>
          </w:p>
          <w:p w:rsidR="004D2018" w:rsidRPr="00BF3676" w:rsidRDefault="004D2018" w:rsidP="004B6D16">
            <w:pPr>
              <w:numPr>
                <w:ilvl w:val="0"/>
                <w:numId w:val="4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4D2018" w:rsidRDefault="004D2018" w:rsidP="004B6D16">
            <w:pPr>
              <w:numPr>
                <w:ilvl w:val="0"/>
                <w:numId w:val="4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4D2018" w:rsidRDefault="004D2018" w:rsidP="004B6D16">
            <w:pPr>
              <w:rPr>
                <w:rFonts w:ascii="Arial" w:hAnsi="Arial" w:cs="Arial"/>
                <w:szCs w:val="24"/>
              </w:rPr>
            </w:pPr>
          </w:p>
          <w:p w:rsidR="00F722BB" w:rsidRDefault="00F722BB" w:rsidP="004B6D16">
            <w:pPr>
              <w:rPr>
                <w:rFonts w:ascii="Arial" w:hAnsi="Arial" w:cs="Arial"/>
              </w:rPr>
            </w:pPr>
          </w:p>
        </w:tc>
      </w:tr>
      <w:tr w:rsidR="00F722BB">
        <w:trPr>
          <w:cantSplit/>
        </w:trPr>
        <w:tc>
          <w:tcPr>
            <w:tcW w:w="675" w:type="dxa"/>
          </w:tcPr>
          <w:p w:rsidR="00F722BB" w:rsidRPr="00F722BB" w:rsidRDefault="00F722BB" w:rsidP="004B6D16">
            <w:pPr>
              <w:rPr>
                <w:rFonts w:ascii="Arial" w:hAnsi="Arial" w:cs="Arial"/>
                <w:b/>
                <w:szCs w:val="24"/>
              </w:rPr>
            </w:pPr>
            <w:r w:rsidRPr="00F722BB">
              <w:rPr>
                <w:rFonts w:ascii="Arial" w:hAnsi="Arial" w:cs="Arial"/>
                <w:b/>
                <w:szCs w:val="24"/>
              </w:rPr>
              <w:t>VII.</w:t>
            </w:r>
          </w:p>
          <w:p w:rsidR="00F722BB" w:rsidRPr="00F722BB" w:rsidRDefault="00F722BB" w:rsidP="004B6D16">
            <w:pPr>
              <w:rPr>
                <w:rFonts w:ascii="Arial" w:hAnsi="Arial" w:cs="Arial"/>
                <w:szCs w:val="24"/>
              </w:rPr>
            </w:pPr>
          </w:p>
          <w:p w:rsidR="00F722BB" w:rsidRPr="00F722BB" w:rsidRDefault="00F722BB" w:rsidP="004B6D16">
            <w:pPr>
              <w:rPr>
                <w:rFonts w:ascii="Arial" w:hAnsi="Arial" w:cs="Arial"/>
                <w:szCs w:val="24"/>
              </w:rPr>
            </w:pPr>
          </w:p>
        </w:tc>
        <w:tc>
          <w:tcPr>
            <w:tcW w:w="8181" w:type="dxa"/>
          </w:tcPr>
          <w:p w:rsidR="00F722BB" w:rsidRPr="00F722BB" w:rsidRDefault="00F722BB" w:rsidP="00F722BB">
            <w:pPr>
              <w:pStyle w:val="Heading3"/>
              <w:rPr>
                <w:rFonts w:cs="Arial"/>
                <w:b/>
                <w:szCs w:val="24"/>
                <w:u w:val="none"/>
              </w:rPr>
            </w:pPr>
            <w:r w:rsidRPr="00F722BB">
              <w:rPr>
                <w:rFonts w:cs="Arial"/>
                <w:b/>
                <w:szCs w:val="24"/>
                <w:u w:val="none"/>
              </w:rPr>
              <w:t>COURSE OUTLINE ADDENDUM;</w:t>
            </w:r>
          </w:p>
          <w:p w:rsidR="00F722BB" w:rsidRDefault="00F722BB" w:rsidP="00F722BB">
            <w:pPr>
              <w:pStyle w:val="Heading3"/>
              <w:rPr>
                <w:rFonts w:cs="Arial"/>
                <w:szCs w:val="24"/>
                <w:u w:val="none"/>
              </w:rPr>
            </w:pPr>
          </w:p>
          <w:p w:rsidR="00F722BB" w:rsidRPr="00007C1C" w:rsidRDefault="00F722BB" w:rsidP="00F722BB">
            <w:pPr>
              <w:pStyle w:val="Heading3"/>
              <w:rPr>
                <w:rFonts w:cs="Arial"/>
                <w:szCs w:val="24"/>
                <w:u w:val="none"/>
              </w:rPr>
            </w:pPr>
            <w:r w:rsidRPr="00007C1C">
              <w:rPr>
                <w:rFonts w:cs="Arial"/>
                <w:szCs w:val="24"/>
                <w:u w:val="none"/>
              </w:rPr>
              <w:t>The provisions contained in the addendum are located on the portal form part of this course outline.</w:t>
            </w:r>
          </w:p>
          <w:p w:rsidR="00F722BB" w:rsidRPr="00F722BB" w:rsidRDefault="00F722BB" w:rsidP="004B6D16">
            <w:pPr>
              <w:pStyle w:val="Heading3"/>
              <w:rPr>
                <w:rFonts w:cs="Arial"/>
                <w:szCs w:val="24"/>
              </w:rPr>
            </w:pPr>
          </w:p>
        </w:tc>
      </w:tr>
    </w:tbl>
    <w:p w:rsidR="004D2018" w:rsidRDefault="004D2018" w:rsidP="009C7A7C">
      <w:pPr>
        <w:tabs>
          <w:tab w:val="left" w:pos="-1440"/>
        </w:tabs>
        <w:rPr>
          <w:rFonts w:ascii="Arial" w:hAnsi="Arial"/>
          <w:b/>
        </w:rPr>
      </w:pPr>
    </w:p>
    <w:sectPr w:rsidR="004D2018" w:rsidSect="0007673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174" w:rsidRDefault="00864174">
      <w:r>
        <w:separator/>
      </w:r>
    </w:p>
  </w:endnote>
  <w:endnote w:type="continuationSeparator" w:id="1">
    <w:p w:rsidR="00864174" w:rsidRDefault="008641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174" w:rsidRDefault="00864174">
      <w:r>
        <w:separator/>
      </w:r>
    </w:p>
  </w:footnote>
  <w:footnote w:type="continuationSeparator" w:id="1">
    <w:p w:rsidR="00864174" w:rsidRDefault="00864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018" w:rsidRDefault="00012732">
    <w:pPr>
      <w:pStyle w:val="Header"/>
      <w:framePr w:wrap="auto" w:vAnchor="text" w:hAnchor="margin" w:xAlign="center" w:y="1"/>
      <w:rPr>
        <w:rStyle w:val="PageNumber"/>
      </w:rPr>
    </w:pPr>
    <w:r>
      <w:rPr>
        <w:rStyle w:val="PageNumber"/>
      </w:rPr>
      <w:fldChar w:fldCharType="begin"/>
    </w:r>
    <w:r w:rsidR="004D2018">
      <w:rPr>
        <w:rStyle w:val="PageNumber"/>
      </w:rPr>
      <w:instrText xml:space="preserve">PAGE  </w:instrText>
    </w:r>
    <w:r>
      <w:rPr>
        <w:rStyle w:val="PageNumber"/>
      </w:rPr>
      <w:fldChar w:fldCharType="separate"/>
    </w:r>
    <w:r w:rsidR="004D2018">
      <w:rPr>
        <w:rStyle w:val="PageNumber"/>
        <w:noProof/>
      </w:rPr>
      <w:t>1</w:t>
    </w:r>
    <w:r>
      <w:rPr>
        <w:rStyle w:val="PageNumber"/>
      </w:rPr>
      <w:fldChar w:fldCharType="end"/>
    </w:r>
  </w:p>
  <w:p w:rsidR="004D2018" w:rsidRDefault="004D20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018" w:rsidRDefault="00012732">
    <w:pPr>
      <w:pStyle w:val="Header"/>
      <w:framePr w:wrap="auto" w:vAnchor="text" w:hAnchor="margin" w:xAlign="center" w:y="1"/>
      <w:rPr>
        <w:rStyle w:val="PageNumber"/>
      </w:rPr>
    </w:pPr>
    <w:r>
      <w:rPr>
        <w:rStyle w:val="PageNumber"/>
      </w:rPr>
      <w:fldChar w:fldCharType="begin"/>
    </w:r>
    <w:r w:rsidR="004D2018">
      <w:rPr>
        <w:rStyle w:val="PageNumber"/>
      </w:rPr>
      <w:instrText xml:space="preserve">PAGE  </w:instrText>
    </w:r>
    <w:r>
      <w:rPr>
        <w:rStyle w:val="PageNumber"/>
      </w:rPr>
      <w:fldChar w:fldCharType="separate"/>
    </w:r>
    <w:r w:rsidR="002F6EE9">
      <w:rPr>
        <w:rStyle w:val="PageNumber"/>
        <w:noProof/>
      </w:rPr>
      <w:t>8</w:t>
    </w:r>
    <w:r>
      <w:rPr>
        <w:rStyle w:val="PageNumber"/>
      </w:rPr>
      <w:fldChar w:fldCharType="end"/>
    </w:r>
  </w:p>
  <w:tbl>
    <w:tblPr>
      <w:tblW w:w="0" w:type="auto"/>
      <w:tblLayout w:type="fixed"/>
      <w:tblLook w:val="0000"/>
    </w:tblPr>
    <w:tblGrid>
      <w:gridCol w:w="3794"/>
      <w:gridCol w:w="1134"/>
      <w:gridCol w:w="3928"/>
    </w:tblGrid>
    <w:tr w:rsidR="004D2018">
      <w:tc>
        <w:tcPr>
          <w:tcW w:w="3794" w:type="dxa"/>
        </w:tcPr>
        <w:p w:rsidR="004D2018" w:rsidRDefault="004D2018">
          <w:pPr>
            <w:rPr>
              <w:rFonts w:ascii="Arial" w:hAnsi="Arial"/>
              <w:snapToGrid w:val="0"/>
            </w:rPr>
          </w:pPr>
        </w:p>
      </w:tc>
      <w:tc>
        <w:tcPr>
          <w:tcW w:w="1134" w:type="dxa"/>
        </w:tcPr>
        <w:p w:rsidR="004D2018" w:rsidRDefault="004D2018">
          <w:pPr>
            <w:pStyle w:val="Header"/>
            <w:jc w:val="center"/>
            <w:rPr>
              <w:rFonts w:ascii="Arial" w:hAnsi="Arial"/>
              <w:snapToGrid w:val="0"/>
            </w:rPr>
          </w:pPr>
        </w:p>
      </w:tc>
      <w:tc>
        <w:tcPr>
          <w:tcW w:w="3928" w:type="dxa"/>
        </w:tcPr>
        <w:p w:rsidR="004D2018" w:rsidRDefault="004D2018">
          <w:pPr>
            <w:pStyle w:val="Header"/>
            <w:jc w:val="right"/>
            <w:rPr>
              <w:rFonts w:ascii="Arial" w:hAnsi="Arial"/>
              <w:snapToGrid w:val="0"/>
            </w:rPr>
          </w:pPr>
        </w:p>
      </w:tc>
    </w:tr>
    <w:tr w:rsidR="004D2018">
      <w:tc>
        <w:tcPr>
          <w:tcW w:w="3794" w:type="dxa"/>
        </w:tcPr>
        <w:p w:rsidR="004D2018" w:rsidRDefault="004D2018">
          <w:pPr>
            <w:rPr>
              <w:rFonts w:ascii="Arial" w:hAnsi="Arial"/>
              <w:snapToGrid w:val="0"/>
            </w:rPr>
          </w:pPr>
          <w:r>
            <w:rPr>
              <w:rFonts w:ascii="Arial" w:hAnsi="Arial"/>
              <w:snapToGrid w:val="0"/>
            </w:rPr>
            <w:t>Special Events /</w:t>
          </w:r>
        </w:p>
        <w:p w:rsidR="004D2018" w:rsidRDefault="004D2018">
          <w:pPr>
            <w:rPr>
              <w:rFonts w:ascii="Arial" w:hAnsi="Arial"/>
              <w:snapToGrid w:val="0"/>
            </w:rPr>
          </w:pPr>
          <w:r>
            <w:rPr>
              <w:rFonts w:ascii="Arial" w:hAnsi="Arial"/>
              <w:snapToGrid w:val="0"/>
            </w:rPr>
            <w:t>Conference / Group Planning</w:t>
          </w:r>
        </w:p>
      </w:tc>
      <w:tc>
        <w:tcPr>
          <w:tcW w:w="1134" w:type="dxa"/>
        </w:tcPr>
        <w:p w:rsidR="004D2018" w:rsidRDefault="004D2018">
          <w:pPr>
            <w:pStyle w:val="Header"/>
            <w:jc w:val="center"/>
            <w:rPr>
              <w:rFonts w:ascii="Arial" w:hAnsi="Arial"/>
              <w:snapToGrid w:val="0"/>
            </w:rPr>
          </w:pPr>
        </w:p>
      </w:tc>
      <w:tc>
        <w:tcPr>
          <w:tcW w:w="3928" w:type="dxa"/>
        </w:tcPr>
        <w:p w:rsidR="004D2018" w:rsidRDefault="004D2018">
          <w:pPr>
            <w:pStyle w:val="Header"/>
            <w:rPr>
              <w:rFonts w:ascii="Arial" w:hAnsi="Arial"/>
              <w:snapToGrid w:val="0"/>
            </w:rPr>
          </w:pPr>
          <w:r>
            <w:rPr>
              <w:rFonts w:ascii="Arial" w:hAnsi="Arial"/>
              <w:snapToGrid w:val="0"/>
            </w:rPr>
            <w:t>RES230</w:t>
          </w:r>
        </w:p>
      </w:tc>
    </w:tr>
  </w:tbl>
  <w:p w:rsidR="004D2018" w:rsidRDefault="004D201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40A76"/>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591324"/>
    <w:multiLevelType w:val="hybridMultilevel"/>
    <w:tmpl w:val="0EEE273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07E17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B37A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1A5344"/>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7C90C9B"/>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7">
    <w:nsid w:val="2BC3142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2DC470E8"/>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9">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0">
    <w:nsid w:val="314D245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73668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3">
    <w:nsid w:val="3C0D0E4C"/>
    <w:multiLevelType w:val="hybridMultilevel"/>
    <w:tmpl w:val="4CC237A2"/>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EC660D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3FC524D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7">
    <w:nsid w:val="406E7405"/>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8">
    <w:nsid w:val="43AD0E1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9">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9072A1F"/>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4">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5">
    <w:nsid w:val="5CA31FAA"/>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36">
    <w:nsid w:val="5E52278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7">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1">
    <w:nsid w:val="79A03D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42">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0"/>
  </w:num>
  <w:num w:numId="3">
    <w:abstractNumId w:val="21"/>
  </w:num>
  <w:num w:numId="4">
    <w:abstractNumId w:val="38"/>
  </w:num>
  <w:num w:numId="5">
    <w:abstractNumId w:val="43"/>
  </w:num>
  <w:num w:numId="6">
    <w:abstractNumId w:val="9"/>
  </w:num>
  <w:num w:numId="7">
    <w:abstractNumId w:val="2"/>
  </w:num>
  <w:num w:numId="8">
    <w:abstractNumId w:val="31"/>
  </w:num>
  <w:num w:numId="9">
    <w:abstractNumId w:val="39"/>
  </w:num>
  <w:num w:numId="10">
    <w:abstractNumId w:val="10"/>
  </w:num>
  <w:num w:numId="11">
    <w:abstractNumId w:val="30"/>
  </w:num>
  <w:num w:numId="12">
    <w:abstractNumId w:val="0"/>
  </w:num>
  <w:num w:numId="13">
    <w:abstractNumId w:val="18"/>
  </w:num>
  <w:num w:numId="14">
    <w:abstractNumId w:val="27"/>
  </w:num>
  <w:num w:numId="15">
    <w:abstractNumId w:val="37"/>
  </w:num>
  <w:num w:numId="16">
    <w:abstractNumId w:val="16"/>
  </w:num>
  <w:num w:numId="17">
    <w:abstractNumId w:val="22"/>
  </w:num>
  <w:num w:numId="18">
    <w:abstractNumId w:val="35"/>
  </w:num>
  <w:num w:numId="19">
    <w:abstractNumId w:val="1"/>
  </w:num>
  <w:num w:numId="20">
    <w:abstractNumId w:val="11"/>
  </w:num>
  <w:num w:numId="21">
    <w:abstractNumId w:val="19"/>
  </w:num>
  <w:num w:numId="22">
    <w:abstractNumId w:val="4"/>
  </w:num>
  <w:num w:numId="23">
    <w:abstractNumId w:val="42"/>
  </w:num>
  <w:num w:numId="24">
    <w:abstractNumId w:val="7"/>
  </w:num>
  <w:num w:numId="25">
    <w:abstractNumId w:val="14"/>
  </w:num>
  <w:num w:numId="26">
    <w:abstractNumId w:val="33"/>
  </w:num>
  <w:num w:numId="27">
    <w:abstractNumId w:val="24"/>
  </w:num>
  <w:num w:numId="28">
    <w:abstractNumId w:val="41"/>
  </w:num>
  <w:num w:numId="29">
    <w:abstractNumId w:val="28"/>
  </w:num>
  <w:num w:numId="30">
    <w:abstractNumId w:val="8"/>
  </w:num>
  <w:num w:numId="31">
    <w:abstractNumId w:val="26"/>
  </w:num>
  <w:num w:numId="32">
    <w:abstractNumId w:val="20"/>
  </w:num>
  <w:num w:numId="33">
    <w:abstractNumId w:val="36"/>
  </w:num>
  <w:num w:numId="34">
    <w:abstractNumId w:val="17"/>
  </w:num>
  <w:num w:numId="35">
    <w:abstractNumId w:val="34"/>
  </w:num>
  <w:num w:numId="36">
    <w:abstractNumId w:val="3"/>
  </w:num>
  <w:num w:numId="37">
    <w:abstractNumId w:val="5"/>
  </w:num>
  <w:num w:numId="38">
    <w:abstractNumId w:val="23"/>
  </w:num>
  <w:num w:numId="39">
    <w:abstractNumId w:val="29"/>
  </w:num>
  <w:num w:numId="40">
    <w:abstractNumId w:val="13"/>
  </w:num>
  <w:num w:numId="41">
    <w:abstractNumId w:val="6"/>
  </w:num>
  <w:num w:numId="42">
    <w:abstractNumId w:val="15"/>
  </w:num>
  <w:num w:numId="43">
    <w:abstractNumId w:val="32"/>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0C47"/>
    <w:rsid w:val="00012732"/>
    <w:rsid w:val="0004491B"/>
    <w:rsid w:val="0007673E"/>
    <w:rsid w:val="000950EE"/>
    <w:rsid w:val="00173273"/>
    <w:rsid w:val="001E2702"/>
    <w:rsid w:val="002B58DA"/>
    <w:rsid w:val="002D240A"/>
    <w:rsid w:val="002F6EE9"/>
    <w:rsid w:val="00386840"/>
    <w:rsid w:val="00454FFE"/>
    <w:rsid w:val="00455859"/>
    <w:rsid w:val="004B6D16"/>
    <w:rsid w:val="004C6F33"/>
    <w:rsid w:val="004D2018"/>
    <w:rsid w:val="004D7BD8"/>
    <w:rsid w:val="0052200D"/>
    <w:rsid w:val="00532940"/>
    <w:rsid w:val="00560F84"/>
    <w:rsid w:val="00583BA8"/>
    <w:rsid w:val="00610C47"/>
    <w:rsid w:val="006F4772"/>
    <w:rsid w:val="00760E72"/>
    <w:rsid w:val="007D2771"/>
    <w:rsid w:val="00807A03"/>
    <w:rsid w:val="00864174"/>
    <w:rsid w:val="008E153D"/>
    <w:rsid w:val="0097185C"/>
    <w:rsid w:val="009C7A7C"/>
    <w:rsid w:val="009F71D6"/>
    <w:rsid w:val="00A4315A"/>
    <w:rsid w:val="00AA79DC"/>
    <w:rsid w:val="00B31A67"/>
    <w:rsid w:val="00B42181"/>
    <w:rsid w:val="00B835FC"/>
    <w:rsid w:val="00BF057A"/>
    <w:rsid w:val="00BF3676"/>
    <w:rsid w:val="00DA5645"/>
    <w:rsid w:val="00DB4F50"/>
    <w:rsid w:val="00E25868"/>
    <w:rsid w:val="00E71406"/>
    <w:rsid w:val="00F722BB"/>
    <w:rsid w:val="00FB1824"/>
    <w:rsid w:val="00FF1EE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73E"/>
    <w:rPr>
      <w:sz w:val="24"/>
      <w:lang w:val="en-US" w:eastAsia="en-US"/>
    </w:rPr>
  </w:style>
  <w:style w:type="paragraph" w:styleId="Heading1">
    <w:name w:val="heading 1"/>
    <w:basedOn w:val="Normal"/>
    <w:next w:val="Normal"/>
    <w:qFormat/>
    <w:rsid w:val="0007673E"/>
    <w:pPr>
      <w:keepNext/>
      <w:jc w:val="center"/>
      <w:outlineLvl w:val="0"/>
    </w:pPr>
    <w:rPr>
      <w:b/>
      <w:u w:val="single"/>
      <w:lang w:val="en-GB"/>
    </w:rPr>
  </w:style>
  <w:style w:type="paragraph" w:styleId="Heading2">
    <w:name w:val="heading 2"/>
    <w:basedOn w:val="Normal"/>
    <w:next w:val="Normal"/>
    <w:qFormat/>
    <w:rsid w:val="0007673E"/>
    <w:pPr>
      <w:keepNext/>
      <w:jc w:val="center"/>
      <w:outlineLvl w:val="1"/>
    </w:pPr>
    <w:rPr>
      <w:b/>
      <w:lang w:val="en-GB"/>
    </w:rPr>
  </w:style>
  <w:style w:type="paragraph" w:styleId="Heading3">
    <w:name w:val="heading 3"/>
    <w:basedOn w:val="Normal"/>
    <w:next w:val="Normal"/>
    <w:qFormat/>
    <w:rsid w:val="0007673E"/>
    <w:pPr>
      <w:keepNext/>
      <w:outlineLvl w:val="2"/>
    </w:pPr>
    <w:rPr>
      <w:rFonts w:ascii="Arial" w:hAnsi="Arial"/>
      <w:u w:val="single"/>
    </w:rPr>
  </w:style>
  <w:style w:type="paragraph" w:styleId="Heading4">
    <w:name w:val="heading 4"/>
    <w:basedOn w:val="Normal"/>
    <w:next w:val="Normal"/>
    <w:qFormat/>
    <w:rsid w:val="0007673E"/>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673E"/>
    <w:rPr>
      <w:rFonts w:ascii="Arial" w:hAnsi="Arial"/>
    </w:rPr>
  </w:style>
  <w:style w:type="paragraph" w:styleId="Header">
    <w:name w:val="header"/>
    <w:basedOn w:val="Normal"/>
    <w:rsid w:val="0007673E"/>
    <w:pPr>
      <w:tabs>
        <w:tab w:val="center" w:pos="4320"/>
        <w:tab w:val="right" w:pos="8640"/>
      </w:tabs>
    </w:pPr>
  </w:style>
  <w:style w:type="paragraph" w:styleId="Footer">
    <w:name w:val="footer"/>
    <w:basedOn w:val="Normal"/>
    <w:rsid w:val="0007673E"/>
    <w:pPr>
      <w:tabs>
        <w:tab w:val="center" w:pos="4320"/>
        <w:tab w:val="right" w:pos="8640"/>
      </w:tabs>
    </w:pPr>
  </w:style>
  <w:style w:type="character" w:styleId="PageNumber">
    <w:name w:val="page number"/>
    <w:basedOn w:val="DefaultParagraphFont"/>
    <w:rsid w:val="0007673E"/>
    <w:rPr>
      <w:rFonts w:cs="Times New Roman"/>
    </w:rPr>
  </w:style>
  <w:style w:type="character" w:styleId="LineNumber">
    <w:name w:val="line number"/>
    <w:basedOn w:val="DefaultParagraphFont"/>
    <w:rsid w:val="0007673E"/>
    <w:rPr>
      <w:rFonts w:cs="Times New Roman"/>
    </w:rPr>
  </w:style>
  <w:style w:type="paragraph" w:styleId="BodyTextIndent">
    <w:name w:val="Body Text Indent"/>
    <w:basedOn w:val="Normal"/>
    <w:rsid w:val="0007673E"/>
    <w:pPr>
      <w:ind w:left="450" w:hanging="450"/>
    </w:pPr>
    <w:rPr>
      <w:lang w:val="en-GB"/>
    </w:rPr>
  </w:style>
  <w:style w:type="character" w:styleId="Hyperlink">
    <w:name w:val="Hyperlink"/>
    <w:basedOn w:val="DefaultParagraphFont"/>
    <w:rsid w:val="0007673E"/>
    <w:rPr>
      <w:rFonts w:cs="Times New Roman"/>
      <w:color w:val="0000FF"/>
      <w:u w:val="single"/>
    </w:rPr>
  </w:style>
  <w:style w:type="paragraph" w:customStyle="1" w:styleId="Default">
    <w:name w:val="Default"/>
    <w:rsid w:val="009C7A7C"/>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7624A-D05A-47AC-8F39-9C4E5DB0363A}"/>
</file>

<file path=customXml/itemProps2.xml><?xml version="1.0" encoding="utf-8"?>
<ds:datastoreItem xmlns:ds="http://schemas.openxmlformats.org/officeDocument/2006/customXml" ds:itemID="{4BC2F9AD-7AC6-4DBF-B908-C909945E2494}"/>
</file>

<file path=customXml/itemProps3.xml><?xml version="1.0" encoding="utf-8"?>
<ds:datastoreItem xmlns:ds="http://schemas.openxmlformats.org/officeDocument/2006/customXml" ds:itemID="{10657336-83C7-4582-8F2E-AFCA83C0FBF4}"/>
</file>

<file path=docProps/app.xml><?xml version="1.0" encoding="utf-8"?>
<Properties xmlns="http://schemas.openxmlformats.org/officeDocument/2006/extended-properties" xmlns:vt="http://schemas.openxmlformats.org/officeDocument/2006/docPropsVTypes">
  <Template>Normal.dotm</Template>
  <TotalTime>0</TotalTime>
  <Pages>8</Pages>
  <Words>1562</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10346</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2011-05-31T17:51:00Z</cp:lastPrinted>
  <dcterms:created xsi:type="dcterms:W3CDTF">2011-05-31T17:51:00Z</dcterms:created>
  <dcterms:modified xsi:type="dcterms:W3CDTF">2011-07-28T18:03:00Z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3297400</vt:r8>
  </property>
</Properties>
</file>